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8" w:rsidRDefault="00C862B1" w:rsidP="001411C8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2635250" cy="1504315"/>
            <wp:effectExtent l="0" t="0" r="0" b="635"/>
            <wp:docPr id="2" name="Image 5" descr="http://upload.wikimedia.org/wikipedia/fr/thumb/8/83/Universit%C3%A9_Paris_2_(logo).svg/280px-Universit%C3%A9_Paris_2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upload.wikimedia.org/wikipedia/fr/thumb/8/83/Universit%C3%A9_Paris_2_(logo).svg/280px-Universit%C3%A9_Paris_2_(logo)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C862B1" w:rsidP="001411C8">
      <w:pPr>
        <w:jc w:val="center"/>
        <w:rPr>
          <w:rFonts w:cs="Calibri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220980</wp:posOffset>
                </wp:positionV>
                <wp:extent cx="6511290" cy="1697990"/>
                <wp:effectExtent l="3175" t="1905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6979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88" w:rsidRPr="00D001ED" w:rsidRDefault="00770188" w:rsidP="00D001E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001ED">
                              <w:rPr>
                                <w:b/>
                                <w:sz w:val="96"/>
                                <w:szCs w:val="96"/>
                              </w:rPr>
                              <w:t>INITIATION A LA GESTION OBLIGATAIRE</w:t>
                            </w:r>
                          </w:p>
                          <w:p w:rsidR="00770188" w:rsidRDefault="00770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5pt;margin-top:17.4pt;width:512.7pt;height:1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" fillcolor="#bfbfbf" stroked="f">
                <v:textbox>
                  <w:txbxContent>
                    <w:p w:rsidR="00770188" w:rsidRPr="00D001ED" w:rsidRDefault="00770188" w:rsidP="00D001E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001ED">
                        <w:rPr>
                          <w:b/>
                          <w:sz w:val="96"/>
                          <w:szCs w:val="96"/>
                        </w:rPr>
                        <w:t xml:space="preserve">INITIATION A </w:t>
                      </w:r>
                      <w:smartTag w:uri="urn:schemas-microsoft-com:office:smarttags" w:element="PersonName">
                        <w:smartTagPr>
                          <w:attr w:name="ProductID" w:val="LA GESTION OBLIGATAIRE"/>
                        </w:smartTagPr>
                        <w:r w:rsidRPr="00D001ED">
                          <w:rPr>
                            <w:b/>
                            <w:sz w:val="96"/>
                            <w:szCs w:val="96"/>
                          </w:rPr>
                          <w:t>LA GESTION OBLIGATAIRE</w:t>
                        </w:r>
                      </w:smartTag>
                    </w:p>
                    <w:p w:rsidR="00770188" w:rsidRDefault="00770188"/>
                  </w:txbxContent>
                </v:textbox>
              </v:shape>
            </w:pict>
          </mc:Fallback>
        </mc:AlternateContent>
      </w:r>
    </w:p>
    <w:p w:rsidR="00770188" w:rsidRDefault="00770188" w:rsidP="001411C8">
      <w:pPr>
        <w:jc w:val="center"/>
        <w:rPr>
          <w:rFonts w:cs="Calibri"/>
          <w:b/>
          <w:sz w:val="96"/>
          <w:szCs w:val="96"/>
        </w:rPr>
      </w:pPr>
    </w:p>
    <w:p w:rsidR="00770188" w:rsidRPr="00855C6E" w:rsidRDefault="00770188" w:rsidP="001411C8">
      <w:pPr>
        <w:jc w:val="center"/>
        <w:rPr>
          <w:rFonts w:cs="Calibri"/>
          <w:i/>
          <w:sz w:val="24"/>
          <w:szCs w:val="24"/>
        </w:rPr>
      </w:pPr>
      <w:r w:rsidRPr="00855C6E">
        <w:rPr>
          <w:rFonts w:cs="Calibri"/>
          <w:i/>
          <w:sz w:val="24"/>
          <w:szCs w:val="24"/>
        </w:rPr>
        <w:t>Cours de Mr. Alexandre PIAZZA</w:t>
      </w:r>
    </w:p>
    <w:p w:rsidR="00770188" w:rsidRPr="004E4D41" w:rsidRDefault="004E4D41" w:rsidP="001411C8">
      <w:pPr>
        <w:jc w:val="center"/>
        <w:rPr>
          <w:rFonts w:cs="Calibri"/>
          <w:sz w:val="24"/>
          <w:szCs w:val="24"/>
        </w:rPr>
      </w:pPr>
      <w:r w:rsidRPr="004E4D41">
        <w:rPr>
          <w:rFonts w:cs="Calibri"/>
          <w:sz w:val="24"/>
          <w:szCs w:val="24"/>
        </w:rPr>
        <w:t>(Matière 4426)</w:t>
      </w: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Pr="00D001ED" w:rsidRDefault="00770188" w:rsidP="00D001ED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 xml:space="preserve">Durée : </w:t>
      </w:r>
      <w:r>
        <w:rPr>
          <w:rFonts w:cs="Calibri"/>
          <w:i/>
          <w:sz w:val="24"/>
          <w:szCs w:val="24"/>
        </w:rPr>
        <w:t>1</w:t>
      </w:r>
      <w:r w:rsidRPr="00D001ED">
        <w:rPr>
          <w:rFonts w:cs="Calibri"/>
          <w:i/>
          <w:sz w:val="24"/>
          <w:szCs w:val="24"/>
        </w:rPr>
        <w:t>h</w:t>
      </w:r>
      <w:r>
        <w:rPr>
          <w:rFonts w:cs="Calibri"/>
          <w:i/>
          <w:sz w:val="24"/>
          <w:szCs w:val="24"/>
        </w:rPr>
        <w:t>30</w:t>
      </w:r>
    </w:p>
    <w:p w:rsidR="00770188" w:rsidRPr="00D001ED" w:rsidRDefault="00770188" w:rsidP="001411C8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>Aucun document autorisé</w:t>
      </w:r>
      <w:r>
        <w:rPr>
          <w:rFonts w:cs="Calibri"/>
          <w:i/>
          <w:sz w:val="24"/>
          <w:szCs w:val="24"/>
        </w:rPr>
        <w:t>/la dernière question est optionnelle</w:t>
      </w:r>
    </w:p>
    <w:p w:rsidR="00770188" w:rsidRPr="00026A71" w:rsidRDefault="00770188" w:rsidP="00026A71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>Calculatrice non programmable autorisée</w:t>
      </w:r>
      <w:r w:rsidRPr="001411C8">
        <w:rPr>
          <w:rFonts w:cs="Calibri"/>
          <w:b/>
          <w:sz w:val="28"/>
          <w:szCs w:val="28"/>
        </w:rPr>
        <w:br w:type="page"/>
      </w:r>
    </w:p>
    <w:p w:rsidR="00770188" w:rsidRDefault="00770188">
      <w:pPr>
        <w:rPr>
          <w:rFonts w:cs="Calibri"/>
        </w:rPr>
      </w:pPr>
      <w:r>
        <w:rPr>
          <w:rFonts w:cs="Calibri"/>
        </w:rPr>
        <w:lastRenderedPageBreak/>
        <w:t>1 – Quelles sont les deux principales composantes du taux de rendement d’une obligation corporate 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2 – De manière succincte, énoncez les principales étapes d’une émission obligataire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3 – Définissez le « reoffer » d’une obligation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4 – Qu’est-ce que le Z-Spread ? A quoi sert-il principalement 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5 – Qu’est-ce que l’ASW-Spread ? Quelle est sa différence avec le Z-Spread ?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6 -  Qu’est-ce qu’une Hybride ? Quel est l’impact  d’une émission hybride pour les actionnaires 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7 – Quelle est la différence entre le marché primaire et le marché secondaire 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8 – Qu’est-ce que le Clean Price et le Dirty Price d’une obligation 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9C0053">
      <w:pPr>
        <w:rPr>
          <w:rFonts w:cs="Calibri"/>
        </w:rPr>
      </w:pPr>
      <w:r>
        <w:rPr>
          <w:rFonts w:cs="Calibri"/>
        </w:rPr>
        <w:t>9 – Qu’est-ce qu’une obligation « High Yield » ? Est-t-elle plus sensible ou moins sensible aux mouvements de l’emprunt d’état de référence ?</w:t>
      </w:r>
    </w:p>
    <w:p w:rsidR="00770188" w:rsidRDefault="00770188" w:rsidP="009C0053">
      <w:pPr>
        <w:rPr>
          <w:rFonts w:cs="Calibri"/>
        </w:rPr>
      </w:pPr>
      <w:r>
        <w:rPr>
          <w:rFonts w:cs="Calibri"/>
        </w:rPr>
        <w:lastRenderedPageBreak/>
        <w:t>Soit la courbe swap suivante, à utiliser pour les exercices 11, 12, 13 et 14 :</w:t>
      </w:r>
    </w:p>
    <w:p w:rsidR="00770188" w:rsidRDefault="00770188" w:rsidP="0060576E">
      <w:pPr>
        <w:spacing w:line="240" w:lineRule="auto"/>
        <w:rPr>
          <w:rFonts w:cs="Calibri"/>
        </w:rPr>
      </w:pP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1y : 0,39%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2y : 0,49%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3y : 0,66%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4y : 0,90%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5y : 1,15%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6y : 1,38%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7y : 1,59%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8y : 1,77%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9y : 1,94%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10y : 2,08%</w:t>
      </w:r>
    </w:p>
    <w:p w:rsidR="00770188" w:rsidRDefault="00770188" w:rsidP="009C0053">
      <w:pPr>
        <w:rPr>
          <w:rFonts w:cs="Calibri"/>
        </w:rPr>
      </w:pPr>
    </w:p>
    <w:p w:rsidR="00770188" w:rsidRDefault="00770188" w:rsidP="009C0053">
      <w:pPr>
        <w:rPr>
          <w:rFonts w:cs="Calibri"/>
        </w:rPr>
      </w:pPr>
    </w:p>
    <w:p w:rsidR="00770188" w:rsidRDefault="00026A71" w:rsidP="00EA376C">
      <w:pPr>
        <w:rPr>
          <w:rFonts w:cs="Calibri"/>
        </w:rPr>
      </w:pPr>
      <w:r>
        <w:rPr>
          <w:rFonts w:cs="Calibri"/>
        </w:rPr>
        <w:t>10</w:t>
      </w:r>
      <w:r w:rsidR="00770188">
        <w:rPr>
          <w:rFonts w:cs="Calibri"/>
        </w:rPr>
        <w:t xml:space="preserve"> – Soit deux obligations, émises par la même entité, même séniorité, maturité 5 ans avec un rendement de marché de 3,05% et maturité 6 ans avec un rendement de marché de 3.1%. Laquelle de ces deux obligations rémunère-t-elle mieux le risque de crédit ? Expliquez.</w:t>
      </w:r>
    </w:p>
    <w:p w:rsidR="00770188" w:rsidRDefault="00770188" w:rsidP="00EA376C">
      <w:pPr>
        <w:rPr>
          <w:rFonts w:cs="Calibri"/>
        </w:rPr>
      </w:pPr>
    </w:p>
    <w:p w:rsidR="00770188" w:rsidRDefault="00026A71" w:rsidP="00DB6977">
      <w:pPr>
        <w:rPr>
          <w:rFonts w:cs="Calibri"/>
        </w:rPr>
      </w:pPr>
      <w:r>
        <w:rPr>
          <w:rFonts w:cs="Calibri"/>
        </w:rPr>
        <w:t>11</w:t>
      </w:r>
      <w:r w:rsidR="00770188">
        <w:rPr>
          <w:rFonts w:cs="Calibri"/>
        </w:rPr>
        <w:t xml:space="preserve"> – Soit une obligation </w:t>
      </w:r>
      <w:r w:rsidR="00A56B80">
        <w:rPr>
          <w:rFonts w:cs="Calibri"/>
        </w:rPr>
        <w:t>Hybride</w:t>
      </w:r>
      <w:r w:rsidR="00770188">
        <w:rPr>
          <w:rFonts w:cs="Calibri"/>
        </w:rPr>
        <w:t xml:space="preserve">, perpétuelle et callable dans 1 ans, se négociant à Z+450 bps. La dette senior de cet émetteur à 1 an se négocie autour de Z+100 bps et la prime de subordination est d’environ 100 bps supplémentaire. </w:t>
      </w:r>
    </w:p>
    <w:p w:rsidR="00770188" w:rsidRDefault="00770188" w:rsidP="00DB6977">
      <w:pPr>
        <w:rPr>
          <w:rFonts w:cs="Calibri"/>
        </w:rPr>
      </w:pPr>
    </w:p>
    <w:p w:rsidR="00770188" w:rsidRDefault="00770188" w:rsidP="00DB6977">
      <w:pPr>
        <w:ind w:left="720"/>
        <w:rPr>
          <w:rFonts w:cs="Calibri"/>
        </w:rPr>
      </w:pPr>
      <w:r>
        <w:rPr>
          <w:rFonts w:cs="Calibri"/>
        </w:rPr>
        <w:t>a - Que remarque-t-on ? Que peut-on en conclure sur le sentiment du marché sur la probabilité de call ?</w:t>
      </w:r>
    </w:p>
    <w:p w:rsidR="00770188" w:rsidRDefault="00770188" w:rsidP="001411C8">
      <w:pPr>
        <w:ind w:left="720"/>
        <w:rPr>
          <w:rFonts w:cs="Calibri"/>
        </w:rPr>
      </w:pPr>
    </w:p>
    <w:p w:rsidR="00770188" w:rsidRDefault="00770188" w:rsidP="001411C8">
      <w:pPr>
        <w:ind w:left="720"/>
        <w:rPr>
          <w:rFonts w:cs="Calibri"/>
        </w:rPr>
      </w:pPr>
      <w:r>
        <w:rPr>
          <w:rFonts w:cs="Calibri"/>
        </w:rPr>
        <w:t>b- Le « back-end » (coupon en cas de non-call) est de Euribor 3M + 150 bps. Sachant que l’euribor 3 mois est de 0.25%</w:t>
      </w:r>
      <w:r w:rsidR="00A56B80">
        <w:rPr>
          <w:rFonts w:cs="Calibri"/>
        </w:rPr>
        <w:t>, et que</w:t>
      </w:r>
      <w:r>
        <w:rPr>
          <w:rFonts w:cs="Calibri"/>
        </w:rPr>
        <w:t xml:space="preserve"> cette </w:t>
      </w:r>
      <w:r w:rsidR="00A56B80">
        <w:rPr>
          <w:rFonts w:cs="Calibri"/>
        </w:rPr>
        <w:t>Hybride</w:t>
      </w:r>
      <w:r>
        <w:rPr>
          <w:rFonts w:cs="Calibri"/>
        </w:rPr>
        <w:t xml:space="preserve"> ne sera plus considérée comme fonds propres</w:t>
      </w:r>
      <w:r w:rsidR="00A56B80">
        <w:rPr>
          <w:rFonts w:cs="Calibri"/>
        </w:rPr>
        <w:t xml:space="preserve"> par les agence de notation</w:t>
      </w:r>
      <w:r>
        <w:rPr>
          <w:rFonts w:cs="Calibri"/>
        </w:rPr>
        <w:t xml:space="preserve"> après la date de call, quel sera le raisonnement économique de l’émetteur pour choisir call ou non-call ?</w:t>
      </w:r>
    </w:p>
    <w:p w:rsidR="00770188" w:rsidRDefault="00026A71" w:rsidP="005825A2">
      <w:pPr>
        <w:rPr>
          <w:rFonts w:cs="Calibri"/>
        </w:rPr>
      </w:pPr>
      <w:r>
        <w:rPr>
          <w:rFonts w:cs="Calibri"/>
        </w:rPr>
        <w:lastRenderedPageBreak/>
        <w:t>12</w:t>
      </w:r>
      <w:r w:rsidR="00770188">
        <w:rPr>
          <w:rFonts w:cs="Calibri"/>
        </w:rPr>
        <w:t xml:space="preserve"> – Soit une obligation de maturité 5 ans, émise au pair avec un coupon de 3% payable annuellement. Cette obligation se négocie sur le marché avec un taux de rendement contre swap de 100 bps :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ab/>
        <w:t>a – Calculez le prix de marché de cette obligation ?</w:t>
      </w:r>
    </w:p>
    <w:p w:rsidR="00770188" w:rsidRDefault="00770188" w:rsidP="005825A2">
      <w:pPr>
        <w:rPr>
          <w:rFonts w:cs="Calibri"/>
        </w:rPr>
      </w:pPr>
    </w:p>
    <w:p w:rsidR="00770188" w:rsidRPr="007911A8" w:rsidRDefault="00770188" w:rsidP="005825A2">
      <w:pPr>
        <w:ind w:firstLine="720"/>
        <w:rPr>
          <w:rFonts w:cs="Calibri"/>
        </w:rPr>
      </w:pPr>
      <w:r>
        <w:rPr>
          <w:rFonts w:cs="Calibri"/>
        </w:rPr>
        <w:t xml:space="preserve">b – </w:t>
      </w:r>
      <w:r w:rsidRPr="007911A8">
        <w:rPr>
          <w:rFonts w:cs="Calibri"/>
        </w:rPr>
        <w:t>Calculez la duration de cette obligation ?</w:t>
      </w:r>
    </w:p>
    <w:p w:rsidR="00770188" w:rsidRPr="007911A8" w:rsidRDefault="00770188" w:rsidP="005825A2">
      <w:pPr>
        <w:ind w:firstLine="720"/>
        <w:rPr>
          <w:rFonts w:cs="Calibri"/>
        </w:rPr>
      </w:pPr>
    </w:p>
    <w:p w:rsidR="00770188" w:rsidRPr="007911A8" w:rsidRDefault="00770188" w:rsidP="005825A2">
      <w:pPr>
        <w:tabs>
          <w:tab w:val="left" w:pos="5744"/>
        </w:tabs>
        <w:ind w:firstLine="720"/>
        <w:rPr>
          <w:rFonts w:cs="Calibri"/>
        </w:rPr>
      </w:pPr>
      <w:r w:rsidRPr="007911A8">
        <w:rPr>
          <w:rFonts w:cs="Calibri"/>
        </w:rPr>
        <w:t>c – Calculez la sensibilité de cette obligation ?</w:t>
      </w:r>
      <w:r w:rsidRPr="007911A8">
        <w:rPr>
          <w:rFonts w:cs="Calibri"/>
        </w:rPr>
        <w:tab/>
      </w:r>
    </w:p>
    <w:p w:rsidR="00770188" w:rsidRPr="007911A8" w:rsidRDefault="00770188" w:rsidP="005825A2">
      <w:pPr>
        <w:ind w:firstLine="720"/>
        <w:rPr>
          <w:rFonts w:cs="Calibri"/>
        </w:rPr>
      </w:pPr>
    </w:p>
    <w:p w:rsidR="00770188" w:rsidRPr="007911A8" w:rsidRDefault="00770188" w:rsidP="005825A2">
      <w:pPr>
        <w:ind w:firstLine="720"/>
        <w:rPr>
          <w:rFonts w:cs="Calibri"/>
        </w:rPr>
      </w:pPr>
      <w:r w:rsidRPr="007911A8">
        <w:rPr>
          <w:rFonts w:cs="Calibri"/>
        </w:rPr>
        <w:t>e – Calculez le nouveau prix de marché si les taux d’intérêts s’écartent (augmentent) de 10 bps ?</w:t>
      </w:r>
    </w:p>
    <w:p w:rsidR="00770188" w:rsidRPr="007911A8" w:rsidRDefault="00770188" w:rsidP="005825A2">
      <w:pPr>
        <w:ind w:left="720"/>
        <w:rPr>
          <w:rFonts w:cs="Calibri"/>
        </w:rPr>
      </w:pPr>
    </w:p>
    <w:p w:rsidR="00770188" w:rsidRPr="007911A8" w:rsidRDefault="00770188" w:rsidP="005825A2">
      <w:pPr>
        <w:ind w:left="720"/>
        <w:rPr>
          <w:rFonts w:cs="Calibri"/>
        </w:rPr>
      </w:pPr>
      <w:r w:rsidRPr="007911A8">
        <w:rPr>
          <w:rFonts w:cs="Calibri"/>
        </w:rPr>
        <w:t>f – A quel problème se heurte-t-on dans le calcul du prix si les taux s’écartent de 50 bps ? Expliquez et représentez le problème graphiquement.</w:t>
      </w:r>
    </w:p>
    <w:p w:rsidR="00770188" w:rsidRPr="007911A8" w:rsidRDefault="00770188" w:rsidP="005825A2">
      <w:pPr>
        <w:ind w:left="720"/>
        <w:rPr>
          <w:rFonts w:cs="Calibri"/>
        </w:rPr>
      </w:pPr>
    </w:p>
    <w:p w:rsidR="00770188" w:rsidRDefault="00770188" w:rsidP="005825A2">
      <w:pPr>
        <w:ind w:left="720"/>
        <w:rPr>
          <w:rFonts w:cs="Calibri"/>
        </w:rPr>
      </w:pPr>
      <w:r w:rsidRPr="007911A8">
        <w:rPr>
          <w:rFonts w:cs="Calibri"/>
        </w:rPr>
        <w:t>g – Soit l’emprunt d’état de référence « cheapest</w:t>
      </w:r>
      <w:r>
        <w:rPr>
          <w:rFonts w:cs="Calibri"/>
        </w:rPr>
        <w:t>-to-deliver » avec une duration de 4.85.Le facteur de concordance du contrat future correspondant est de 0.72. Quelle quantité de contrats futures faut-il vendre pour couvrir notre position contre les variations de l’emprunt d’état de référence 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026A71">
      <w:pPr>
        <w:rPr>
          <w:rFonts w:cs="Calibri"/>
        </w:rPr>
      </w:pPr>
      <w:r>
        <w:rPr>
          <w:rFonts w:cs="Calibri"/>
        </w:rPr>
        <w:t>13</w:t>
      </w:r>
      <w:r w:rsidR="00770188">
        <w:rPr>
          <w:rFonts w:cs="Calibri"/>
        </w:rPr>
        <w:t xml:space="preserve"> – Soit une obligation de maturité 9 ans avec un coupon de 2.5%,  se négociant sur le marché à 74 bps contre swaps et à G+96 bps.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ab/>
        <w:t xml:space="preserve">a – Quel est le taux de rendement de marché de l’emprunt d’état de référence ? </w:t>
      </w:r>
    </w:p>
    <w:p w:rsidR="00770188" w:rsidRDefault="00770188" w:rsidP="008E3598">
      <w:pPr>
        <w:ind w:left="720"/>
        <w:rPr>
          <w:rFonts w:cs="Calibri"/>
        </w:rPr>
      </w:pPr>
      <w:r>
        <w:rPr>
          <w:rFonts w:cs="Calibri"/>
        </w:rPr>
        <w:t xml:space="preserve">b – L’emprunt d’état de référence à un coupon de 1.5%. Calculez son prix de marché. 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026A71" w:rsidP="00247B71">
      <w:pPr>
        <w:rPr>
          <w:rFonts w:cs="Calibri"/>
        </w:rPr>
      </w:pPr>
      <w:r>
        <w:rPr>
          <w:rFonts w:cs="Calibri"/>
        </w:rPr>
        <w:lastRenderedPageBreak/>
        <w:t>14</w:t>
      </w:r>
      <w:r w:rsidR="00770188">
        <w:rPr>
          <w:rFonts w:cs="Calibri"/>
        </w:rPr>
        <w:t xml:space="preserve"> – Vous pensez que les taux vont se resserrer (baisser) :</w:t>
      </w:r>
    </w:p>
    <w:p w:rsidR="00770188" w:rsidRDefault="00770188" w:rsidP="00247B71">
      <w:pPr>
        <w:rPr>
          <w:rFonts w:cs="Calibri"/>
        </w:rPr>
      </w:pPr>
    </w:p>
    <w:p w:rsidR="00770188" w:rsidRDefault="00770188" w:rsidP="00247B71">
      <w:pPr>
        <w:rPr>
          <w:rFonts w:cs="Calibri"/>
        </w:rPr>
      </w:pPr>
      <w:r>
        <w:rPr>
          <w:rFonts w:cs="Calibri"/>
        </w:rPr>
        <w:tab/>
        <w:t>a – Préférez-vous acheter des obligations à gros coupons ou a coupons faibles ? Expliquez.</w:t>
      </w:r>
    </w:p>
    <w:p w:rsidR="00770188" w:rsidRDefault="00770188" w:rsidP="00247B71">
      <w:pPr>
        <w:rPr>
          <w:rFonts w:cs="Calibri"/>
        </w:rPr>
      </w:pPr>
      <w:r>
        <w:rPr>
          <w:rFonts w:cs="Calibri"/>
        </w:rPr>
        <w:tab/>
        <w:t>b – Préférez-vous acheter des obligations de maturité longue ou courte ? Expliquez.</w:t>
      </w:r>
    </w:p>
    <w:p w:rsidR="00770188" w:rsidRPr="004E4D41" w:rsidRDefault="00770188" w:rsidP="00247B71">
      <w:pPr>
        <w:rPr>
          <w:rFonts w:cs="Calibri"/>
        </w:rPr>
      </w:pPr>
      <w:r>
        <w:rPr>
          <w:rFonts w:cs="Calibri"/>
        </w:rPr>
        <w:tab/>
        <w:t xml:space="preserve">c – Préférez-vous  acheter du High Yield ou des emprunts d’Etats ? </w:t>
      </w:r>
      <w:r w:rsidRPr="004E4D41">
        <w:rPr>
          <w:rFonts w:cs="Calibri"/>
        </w:rPr>
        <w:t>Expliquez.</w:t>
      </w:r>
    </w:p>
    <w:p w:rsidR="00770188" w:rsidRPr="004E4D41" w:rsidRDefault="00770188">
      <w:pPr>
        <w:rPr>
          <w:rFonts w:cs="Calibri"/>
        </w:rPr>
      </w:pPr>
    </w:p>
    <w:p w:rsidR="00770188" w:rsidRPr="00A56B80" w:rsidRDefault="00026A71">
      <w:pPr>
        <w:rPr>
          <w:rFonts w:cs="Calibri"/>
        </w:rPr>
      </w:pPr>
      <w:r w:rsidRPr="00A56B80">
        <w:rPr>
          <w:rFonts w:cs="Calibri"/>
        </w:rPr>
        <w:t>15</w:t>
      </w:r>
      <w:r w:rsidR="00770188" w:rsidRPr="00A56B80">
        <w:rPr>
          <w:rFonts w:cs="Calibri"/>
        </w:rPr>
        <w:t xml:space="preserve"> – Vous recevez sur Bloomberg les axes d’un trader :</w:t>
      </w:r>
    </w:p>
    <w:p w:rsidR="00770188" w:rsidRPr="004E4D41" w:rsidRDefault="00770188" w:rsidP="007F41D7">
      <w:pPr>
        <w:rPr>
          <w:rFonts w:cs="Calibri"/>
        </w:rPr>
      </w:pPr>
      <w:r w:rsidRPr="004E4D41">
        <w:rPr>
          <w:rFonts w:cs="Calibri"/>
        </w:rPr>
        <w:t>Security</w:t>
      </w:r>
      <w:r w:rsidRPr="004E4D41">
        <w:rPr>
          <w:rFonts w:cs="Calibri"/>
        </w:rPr>
        <w:tab/>
      </w:r>
      <w:r w:rsidRPr="004E4D41">
        <w:rPr>
          <w:rFonts w:cs="Calibri"/>
        </w:rPr>
        <w:tab/>
      </w:r>
      <w:r w:rsidRPr="004E4D41">
        <w:rPr>
          <w:rFonts w:cs="Calibri"/>
        </w:rPr>
        <w:tab/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Rating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 xml:space="preserve">Cash 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G</w:t>
      </w:r>
      <w:r w:rsidR="00A56B80" w:rsidRPr="004E4D41">
        <w:rPr>
          <w:rFonts w:cs="Calibri"/>
        </w:rPr>
        <w:t xml:space="preserve"> spd</w:t>
      </w:r>
      <w:r w:rsidR="00A56B80" w:rsidRPr="004E4D41">
        <w:rPr>
          <w:rFonts w:cs="Calibri"/>
        </w:rPr>
        <w:tab/>
        <w:t>Z spd</w:t>
      </w:r>
      <w:r w:rsidRPr="004E4D41">
        <w:rPr>
          <w:rFonts w:cs="Calibri"/>
        </w:rPr>
        <w:tab/>
        <w:t xml:space="preserve">YTM </w:t>
      </w:r>
      <w:r w:rsidRPr="004E4D41">
        <w:rPr>
          <w:rFonts w:cs="Calibri"/>
        </w:rPr>
        <w:tab/>
        <w:t>Country</w:t>
      </w:r>
    </w:p>
    <w:p w:rsidR="00770188" w:rsidRPr="004E4D41" w:rsidRDefault="00770188" w:rsidP="007F41D7">
      <w:pPr>
        <w:spacing w:after="0" w:line="240" w:lineRule="auto"/>
        <w:rPr>
          <w:rFonts w:cs="Calibri"/>
        </w:rPr>
      </w:pPr>
      <w:r w:rsidRPr="004E4D41">
        <w:rPr>
          <w:rFonts w:cs="Calibri"/>
        </w:rPr>
        <w:t xml:space="preserve">ENFP 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6 1/8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15</w:t>
      </w:r>
      <w:r w:rsidRPr="004E4D41">
        <w:rPr>
          <w:rFonts w:cs="Calibri"/>
        </w:rPr>
        <w:tab/>
        <w:t>BBB+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108.941</w:t>
      </w:r>
      <w:r w:rsidRPr="004E4D41">
        <w:rPr>
          <w:rFonts w:cs="Calibri"/>
        </w:rPr>
        <w:tab/>
        <w:t>54</w:t>
      </w:r>
      <w:r w:rsidRPr="004E4D41">
        <w:rPr>
          <w:rFonts w:cs="Calibri"/>
        </w:rPr>
        <w:tab/>
        <w:t>18</w:t>
      </w:r>
      <w:r w:rsidRPr="004E4D41">
        <w:rPr>
          <w:rFonts w:cs="Calibri"/>
        </w:rPr>
        <w:tab/>
        <w:t>0.65</w:t>
      </w:r>
      <w:r w:rsidRPr="004E4D41">
        <w:rPr>
          <w:rFonts w:cs="Calibri"/>
        </w:rPr>
        <w:tab/>
        <w:t>FR</w:t>
      </w:r>
    </w:p>
    <w:p w:rsidR="00770188" w:rsidRPr="007F41D7" w:rsidRDefault="00770188" w:rsidP="007F41D7">
      <w:pPr>
        <w:spacing w:after="0" w:line="240" w:lineRule="auto"/>
        <w:rPr>
          <w:rFonts w:cs="Calibri"/>
          <w:lang w:val="en-US"/>
        </w:rPr>
      </w:pPr>
      <w:r w:rsidRPr="007F41D7">
        <w:rPr>
          <w:rFonts w:cs="Calibri"/>
          <w:lang w:val="en-US"/>
        </w:rPr>
        <w:t>ACEIM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3 3/4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18</w:t>
      </w:r>
      <w:r w:rsidRPr="007F41D7">
        <w:rPr>
          <w:rFonts w:cs="Calibri"/>
          <w:lang w:val="en-US"/>
        </w:rPr>
        <w:tab/>
        <w:t>BBB-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105.332</w:t>
      </w:r>
      <w:r w:rsidRPr="007F41D7">
        <w:rPr>
          <w:rFonts w:cs="Calibri"/>
          <w:lang w:val="en-US"/>
        </w:rPr>
        <w:tab/>
        <w:t>199</w:t>
      </w:r>
      <w:r w:rsidRPr="007F41D7">
        <w:rPr>
          <w:rFonts w:cs="Calibri"/>
          <w:lang w:val="en-US"/>
        </w:rPr>
        <w:tab/>
        <w:t>149</w:t>
      </w:r>
      <w:r w:rsidRPr="007F41D7">
        <w:rPr>
          <w:rFonts w:cs="Calibri"/>
          <w:lang w:val="en-US"/>
        </w:rPr>
        <w:tab/>
        <w:t>2.56</w:t>
      </w:r>
      <w:r>
        <w:rPr>
          <w:rFonts w:cs="Calibri"/>
          <w:lang w:val="en-US"/>
        </w:rPr>
        <w:tab/>
        <w:t>IT</w:t>
      </w:r>
    </w:p>
    <w:p w:rsidR="00770188" w:rsidRPr="004E4D41" w:rsidRDefault="00770188" w:rsidP="007F41D7">
      <w:pPr>
        <w:spacing w:after="0" w:line="240" w:lineRule="auto"/>
        <w:rPr>
          <w:rFonts w:cs="Calibri"/>
          <w:lang w:val="en-US"/>
        </w:rPr>
      </w:pPr>
      <w:r w:rsidRPr="004E4D41">
        <w:rPr>
          <w:rFonts w:cs="Calibri"/>
          <w:lang w:val="en-US"/>
        </w:rPr>
        <w:t>RWE</w:t>
      </w:r>
      <w:r w:rsidRPr="004E4D41">
        <w:rPr>
          <w:rFonts w:cs="Calibri"/>
          <w:lang w:val="en-US"/>
        </w:rPr>
        <w:tab/>
      </w:r>
      <w:r w:rsidRPr="004E4D41">
        <w:rPr>
          <w:rFonts w:cs="Calibri"/>
          <w:lang w:val="en-US"/>
        </w:rPr>
        <w:tab/>
        <w:t>6 1/2</w:t>
      </w:r>
      <w:r w:rsidRPr="004E4D41">
        <w:rPr>
          <w:rFonts w:cs="Calibri"/>
          <w:lang w:val="en-US"/>
        </w:rPr>
        <w:tab/>
      </w:r>
      <w:r w:rsidRPr="004E4D41">
        <w:rPr>
          <w:rFonts w:cs="Calibri"/>
          <w:lang w:val="en-US"/>
        </w:rPr>
        <w:tab/>
        <w:t>21</w:t>
      </w:r>
      <w:r w:rsidRPr="004E4D41">
        <w:rPr>
          <w:rFonts w:cs="Calibri"/>
          <w:lang w:val="en-US"/>
        </w:rPr>
        <w:tab/>
        <w:t>BBB+</w:t>
      </w:r>
      <w:r w:rsidRPr="004E4D41">
        <w:rPr>
          <w:rFonts w:cs="Calibri"/>
          <w:lang w:val="en-US"/>
        </w:rPr>
        <w:tab/>
      </w:r>
      <w:r w:rsidRPr="004E4D41">
        <w:rPr>
          <w:rFonts w:cs="Calibri"/>
          <w:lang w:val="en-US"/>
        </w:rPr>
        <w:tab/>
        <w:t>128.994</w:t>
      </w:r>
      <w:r w:rsidRPr="004E4D41">
        <w:rPr>
          <w:rFonts w:cs="Calibri"/>
          <w:lang w:val="en-US"/>
        </w:rPr>
        <w:tab/>
        <w:t>170</w:t>
      </w:r>
      <w:r w:rsidRPr="004E4D41">
        <w:rPr>
          <w:rFonts w:cs="Calibri"/>
          <w:lang w:val="en-US"/>
        </w:rPr>
        <w:tab/>
        <w:t>78</w:t>
      </w:r>
      <w:r w:rsidRPr="004E4D41">
        <w:rPr>
          <w:rFonts w:cs="Calibri"/>
          <w:lang w:val="en-US"/>
        </w:rPr>
        <w:tab/>
        <w:t>2.36</w:t>
      </w:r>
      <w:r w:rsidRPr="004E4D41">
        <w:rPr>
          <w:rFonts w:cs="Calibri"/>
          <w:lang w:val="en-US"/>
        </w:rPr>
        <w:tab/>
        <w:t>GR</w:t>
      </w:r>
    </w:p>
    <w:p w:rsidR="00770188" w:rsidRPr="007F41D7" w:rsidRDefault="00770188" w:rsidP="007F41D7">
      <w:pPr>
        <w:spacing w:after="0" w:line="240" w:lineRule="auto"/>
        <w:rPr>
          <w:rFonts w:cs="Calibri"/>
        </w:rPr>
      </w:pPr>
      <w:r w:rsidRPr="007F41D7">
        <w:rPr>
          <w:rFonts w:cs="Calibri"/>
        </w:rPr>
        <w:t>ORGAU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 xml:space="preserve">3 1/2 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22</w:t>
      </w:r>
      <w:r w:rsidRPr="007F41D7">
        <w:rPr>
          <w:rFonts w:cs="Calibri"/>
        </w:rPr>
        <w:tab/>
        <w:t>BBB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104.126</w:t>
      </w:r>
      <w:r w:rsidRPr="007F41D7">
        <w:rPr>
          <w:rFonts w:cs="Calibri"/>
        </w:rPr>
        <w:tab/>
        <w:t>164</w:t>
      </w:r>
      <w:r w:rsidRPr="007F41D7">
        <w:rPr>
          <w:rFonts w:cs="Calibri"/>
        </w:rPr>
        <w:tab/>
        <w:t>126</w:t>
      </w:r>
      <w:r w:rsidRPr="007F41D7">
        <w:rPr>
          <w:rFonts w:cs="Calibri"/>
        </w:rPr>
        <w:tab/>
        <w:t>2.91</w:t>
      </w:r>
      <w:r w:rsidRPr="007F41D7">
        <w:rPr>
          <w:rFonts w:cs="Calibri"/>
        </w:rPr>
        <w:tab/>
        <w:t>AU</w:t>
      </w:r>
    </w:p>
    <w:p w:rsidR="00770188" w:rsidRPr="004E4D41" w:rsidRDefault="00770188" w:rsidP="007F41D7">
      <w:pPr>
        <w:spacing w:after="0" w:line="240" w:lineRule="auto"/>
        <w:rPr>
          <w:rFonts w:cs="Calibri"/>
        </w:rPr>
      </w:pPr>
      <w:r w:rsidRPr="004E4D41">
        <w:rPr>
          <w:rFonts w:cs="Calibri"/>
        </w:rPr>
        <w:t>TENN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 xml:space="preserve">4 1/2 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22</w:t>
      </w:r>
      <w:r w:rsidRPr="004E4D41">
        <w:rPr>
          <w:rFonts w:cs="Calibri"/>
        </w:rPr>
        <w:tab/>
        <w:t>A-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116.162</w:t>
      </w:r>
      <w:r w:rsidRPr="004E4D41">
        <w:rPr>
          <w:rFonts w:cs="Calibri"/>
        </w:rPr>
        <w:tab/>
        <w:t>143</w:t>
      </w:r>
      <w:r w:rsidRPr="004E4D41">
        <w:rPr>
          <w:rFonts w:cs="Calibri"/>
        </w:rPr>
        <w:tab/>
        <w:t>64</w:t>
      </w:r>
      <w:r w:rsidRPr="004E4D41">
        <w:rPr>
          <w:rFonts w:cs="Calibri"/>
        </w:rPr>
        <w:tab/>
        <w:t>2.32</w:t>
      </w:r>
      <w:r w:rsidRPr="004E4D41">
        <w:rPr>
          <w:rFonts w:cs="Calibri"/>
        </w:rPr>
        <w:tab/>
        <w:t>NL</w:t>
      </w:r>
    </w:p>
    <w:p w:rsidR="00770188" w:rsidRPr="007F41D7" w:rsidRDefault="00770188" w:rsidP="007F41D7">
      <w:pPr>
        <w:spacing w:after="0"/>
        <w:rPr>
          <w:rFonts w:cs="Calibri"/>
          <w:lang w:val="en-US"/>
        </w:rPr>
      </w:pPr>
      <w:r w:rsidRPr="007F41D7">
        <w:rPr>
          <w:rFonts w:cs="Calibri"/>
          <w:lang w:val="en-US"/>
        </w:rPr>
        <w:t>VIEFP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 xml:space="preserve">5 1/8 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22</w:t>
      </w:r>
      <w:r w:rsidRPr="007F41D7">
        <w:rPr>
          <w:rFonts w:cs="Calibri"/>
          <w:lang w:val="en-US"/>
        </w:rPr>
        <w:tab/>
        <w:t>BBB+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119.101</w:t>
      </w:r>
      <w:r w:rsidRPr="007F41D7">
        <w:rPr>
          <w:rFonts w:cs="Calibri"/>
          <w:lang w:val="en-US"/>
        </w:rPr>
        <w:tab/>
        <w:t>234</w:t>
      </w:r>
      <w:r w:rsidRPr="007F41D7">
        <w:rPr>
          <w:rFonts w:cs="Calibri"/>
          <w:lang w:val="en-US"/>
        </w:rPr>
        <w:tab/>
        <w:t>88</w:t>
      </w:r>
      <w:r w:rsidRPr="007F41D7">
        <w:rPr>
          <w:rFonts w:cs="Calibri"/>
          <w:lang w:val="en-US"/>
        </w:rPr>
        <w:tab/>
        <w:t>2.60</w:t>
      </w:r>
      <w:r w:rsidRPr="007F41D7">
        <w:rPr>
          <w:rFonts w:cs="Calibri"/>
          <w:lang w:val="en-US"/>
        </w:rPr>
        <w:tab/>
        <w:t>FR</w:t>
      </w:r>
    </w:p>
    <w:p w:rsidR="00770188" w:rsidRPr="00BE68E1" w:rsidRDefault="00770188" w:rsidP="007F41D7">
      <w:pPr>
        <w:spacing w:after="0"/>
        <w:rPr>
          <w:rFonts w:cs="Calibri"/>
          <w:lang w:val="en-US"/>
        </w:rPr>
      </w:pPr>
      <w:r w:rsidRPr="00BE68E1">
        <w:rPr>
          <w:rFonts w:cs="Calibri"/>
          <w:lang w:val="en-US"/>
        </w:rPr>
        <w:t>GSZFP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 xml:space="preserve">2 5/8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22</w:t>
      </w:r>
      <w:r w:rsidRPr="00BE68E1">
        <w:rPr>
          <w:rFonts w:cs="Calibri"/>
          <w:lang w:val="en-US"/>
        </w:rPr>
        <w:tab/>
        <w:t>A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103.065</w:t>
      </w:r>
      <w:r w:rsidRPr="00BE68E1">
        <w:rPr>
          <w:rFonts w:cs="Calibri"/>
          <w:lang w:val="en-US"/>
        </w:rPr>
        <w:tab/>
        <w:t>78</w:t>
      </w:r>
      <w:r w:rsidRPr="00BE68E1">
        <w:rPr>
          <w:rFonts w:cs="Calibri"/>
          <w:lang w:val="en-US"/>
        </w:rPr>
        <w:tab/>
        <w:t>44</w:t>
      </w:r>
      <w:r w:rsidRPr="00BE68E1">
        <w:rPr>
          <w:rFonts w:cs="Calibri"/>
          <w:lang w:val="en-US"/>
        </w:rPr>
        <w:tab/>
        <w:t>2.23</w:t>
      </w:r>
      <w:r w:rsidRPr="00BE68E1">
        <w:rPr>
          <w:rFonts w:cs="Calibri"/>
          <w:lang w:val="en-US"/>
        </w:rPr>
        <w:tab/>
        <w:t>FR</w:t>
      </w:r>
    </w:p>
    <w:p w:rsidR="00770188" w:rsidRPr="004E4D41" w:rsidRDefault="00770188" w:rsidP="001411C8">
      <w:pPr>
        <w:spacing w:after="0"/>
        <w:rPr>
          <w:rFonts w:cs="Calibri"/>
        </w:rPr>
      </w:pPr>
      <w:r w:rsidRPr="004E4D41">
        <w:rPr>
          <w:rFonts w:cs="Calibri"/>
        </w:rPr>
        <w:t>HERIM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3 1/4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21</w:t>
      </w:r>
      <w:r w:rsidRPr="004E4D41">
        <w:rPr>
          <w:rFonts w:cs="Calibri"/>
        </w:rPr>
        <w:tab/>
        <w:t>BBB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101.208</w:t>
      </w:r>
      <w:r w:rsidRPr="004E4D41">
        <w:rPr>
          <w:rFonts w:cs="Calibri"/>
        </w:rPr>
        <w:tab/>
        <w:t>162</w:t>
      </w:r>
      <w:r w:rsidRPr="004E4D41">
        <w:rPr>
          <w:rFonts w:cs="Calibri"/>
        </w:rPr>
        <w:tab/>
        <w:t>135</w:t>
      </w:r>
      <w:r w:rsidRPr="004E4D41">
        <w:rPr>
          <w:rFonts w:cs="Calibri"/>
        </w:rPr>
        <w:tab/>
        <w:t>3.07</w:t>
      </w:r>
      <w:r w:rsidRPr="004E4D41">
        <w:rPr>
          <w:rFonts w:cs="Calibri"/>
        </w:rPr>
        <w:tab/>
        <w:t>IT</w:t>
      </w:r>
    </w:p>
    <w:p w:rsidR="00770188" w:rsidRPr="004E4D41" w:rsidRDefault="00770188" w:rsidP="001411C8">
      <w:pPr>
        <w:spacing w:after="0"/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Vous devez investir 10 M€. Votre horizon d’investissement est autour de 10ans (9/11 ans) et vous n’avez pas de contrainte de rating. Laquelle achèteriez-vous ? Donnez au moins deux arguments et soulignez le point faible relatif de cet investissement.</w:t>
      </w:r>
    </w:p>
    <w:p w:rsidR="00770188" w:rsidRDefault="00770188">
      <w:pPr>
        <w:rPr>
          <w:rFonts w:cs="Calibri"/>
        </w:rPr>
      </w:pPr>
    </w:p>
    <w:p w:rsidR="00770188" w:rsidRDefault="00026A71">
      <w:pPr>
        <w:rPr>
          <w:rFonts w:cs="Calibri"/>
        </w:rPr>
      </w:pPr>
      <w:r>
        <w:rPr>
          <w:rFonts w:cs="Calibri"/>
        </w:rPr>
        <w:t>16</w:t>
      </w:r>
      <w:r w:rsidR="00770188">
        <w:rPr>
          <w:rFonts w:cs="Calibri"/>
        </w:rPr>
        <w:t xml:space="preserve"> – Voici la courbe d’ENEL, opérateur d’électricité italien.</w:t>
      </w:r>
    </w:p>
    <w:p w:rsidR="00770188" w:rsidRDefault="00770188" w:rsidP="00FE6073">
      <w:pPr>
        <w:spacing w:after="0" w:line="240" w:lineRule="auto"/>
        <w:rPr>
          <w:rFonts w:cs="Calibri"/>
        </w:rPr>
      </w:pPr>
    </w:p>
    <w:p w:rsidR="00770188" w:rsidRPr="00BE68E1" w:rsidRDefault="00770188" w:rsidP="00FE6073">
      <w:pPr>
        <w:spacing w:after="0" w:line="240" w:lineRule="auto"/>
        <w:rPr>
          <w:rFonts w:cs="Calibri"/>
          <w:lang w:val="en-US"/>
        </w:rPr>
      </w:pPr>
      <w:r w:rsidRPr="00BE68E1">
        <w:rPr>
          <w:rFonts w:cs="Calibri"/>
          <w:lang w:val="en-US"/>
        </w:rPr>
        <w:t>Security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 xml:space="preserve">Cash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G</w:t>
      </w:r>
      <w:r w:rsidR="00A56B80">
        <w:rPr>
          <w:rFonts w:cs="Calibri"/>
          <w:lang w:val="en-US"/>
        </w:rPr>
        <w:t xml:space="preserve"> spd</w:t>
      </w:r>
      <w:r w:rsidR="00A56B80">
        <w:rPr>
          <w:rFonts w:cs="Calibri"/>
          <w:lang w:val="en-US"/>
        </w:rPr>
        <w:tab/>
      </w:r>
      <w:r w:rsidR="00A56B80">
        <w:rPr>
          <w:rFonts w:cs="Calibri"/>
          <w:lang w:val="en-US"/>
        </w:rPr>
        <w:tab/>
        <w:t>Z spd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YTM</w:t>
      </w:r>
    </w:p>
    <w:p w:rsidR="00770188" w:rsidRPr="00BE68E1" w:rsidRDefault="00770188" w:rsidP="00FE6073">
      <w:pPr>
        <w:spacing w:after="0" w:line="240" w:lineRule="auto"/>
        <w:rPr>
          <w:rFonts w:cs="Calibri"/>
          <w:lang w:val="en-US"/>
        </w:rPr>
      </w:pPr>
      <w:r w:rsidRPr="00BE68E1">
        <w:rPr>
          <w:rFonts w:cs="Calibri"/>
          <w:lang w:val="en-US"/>
        </w:rPr>
        <w:tab/>
      </w:r>
    </w:p>
    <w:p w:rsidR="00770188" w:rsidRPr="004E4D41" w:rsidRDefault="00770188" w:rsidP="00FE6073">
      <w:pPr>
        <w:spacing w:after="0" w:line="240" w:lineRule="auto"/>
        <w:rPr>
          <w:rFonts w:cs="Calibri"/>
        </w:rPr>
      </w:pPr>
      <w:r w:rsidRPr="004E4D41">
        <w:rPr>
          <w:rFonts w:cs="Calibri"/>
        </w:rPr>
        <w:t xml:space="preserve">ENELI </w:t>
      </w:r>
      <w:r w:rsidRPr="004E4D41">
        <w:rPr>
          <w:rFonts w:cs="Calibri"/>
        </w:rPr>
        <w:tab/>
        <w:t>4 5/8</w:t>
      </w:r>
      <w:r w:rsidRPr="004E4D41">
        <w:rPr>
          <w:rFonts w:cs="Calibri"/>
        </w:rPr>
        <w:tab/>
        <w:t>06/24/15</w:t>
      </w:r>
      <w:r w:rsidRPr="004E4D41">
        <w:rPr>
          <w:rFonts w:cs="Calibri"/>
        </w:rPr>
        <w:tab/>
        <w:t>105.29/105.37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 xml:space="preserve">104/99 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73/68</w:t>
      </w:r>
      <w:r w:rsidRPr="004E4D41">
        <w:rPr>
          <w:rFonts w:cs="Calibri"/>
        </w:rPr>
        <w:tab/>
      </w:r>
      <w:r w:rsidRPr="004E4D41">
        <w:rPr>
          <w:rFonts w:cs="Calibri"/>
        </w:rPr>
        <w:tab/>
        <w:t>1.14/1.0</w:t>
      </w:r>
    </w:p>
    <w:p w:rsidR="00770188" w:rsidRPr="00BE68E1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>4</w:t>
      </w:r>
      <w:r w:rsidRPr="00BE68E1">
        <w:rPr>
          <w:rFonts w:cs="Calibri"/>
        </w:rPr>
        <w:tab/>
        <w:t>09/14/16</w:t>
      </w:r>
      <w:r w:rsidRPr="00BE68E1">
        <w:rPr>
          <w:rFonts w:cs="Calibri"/>
        </w:rPr>
        <w:tab/>
        <w:t>106.58/106.92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135/123</w:t>
      </w:r>
      <w:r w:rsidRPr="00BE68E1">
        <w:rPr>
          <w:rFonts w:cs="Calibri"/>
        </w:rPr>
        <w:tab/>
        <w:t>97/85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1.55/1.4</w:t>
      </w:r>
    </w:p>
    <w:p w:rsidR="00770188" w:rsidRPr="00BE68E1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>5 1/4</w:t>
      </w:r>
      <w:r w:rsidRPr="00BE68E1">
        <w:rPr>
          <w:rFonts w:cs="Calibri"/>
        </w:rPr>
        <w:tab/>
        <w:t>06/20/17</w:t>
      </w:r>
      <w:r w:rsidRPr="00BE68E1">
        <w:rPr>
          <w:rFonts w:cs="Calibri"/>
        </w:rPr>
        <w:tab/>
        <w:t>111.35/111.57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150/144</w:t>
      </w:r>
      <w:r w:rsidRPr="00BE68E1">
        <w:rPr>
          <w:rFonts w:cs="Calibri"/>
        </w:rPr>
        <w:tab/>
        <w:t>115/109</w:t>
      </w:r>
      <w:r w:rsidRPr="00BE68E1">
        <w:rPr>
          <w:rFonts w:cs="Calibri"/>
        </w:rPr>
        <w:tab/>
        <w:t>1.89/1.8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 xml:space="preserve">4 </w:t>
      </w:r>
      <w:r>
        <w:rPr>
          <w:rFonts w:cs="Calibri"/>
        </w:rPr>
        <w:t>1</w:t>
      </w:r>
      <w:r w:rsidRPr="00FE6073">
        <w:rPr>
          <w:rFonts w:cs="Calibri"/>
        </w:rPr>
        <w:t>/8</w:t>
      </w:r>
      <w:r>
        <w:rPr>
          <w:rFonts w:cs="Calibri"/>
        </w:rPr>
        <w:tab/>
        <w:t>07/12/17</w:t>
      </w:r>
      <w:r w:rsidRPr="00FE6073">
        <w:rPr>
          <w:rFonts w:cs="Calibri"/>
        </w:rPr>
        <w:tab/>
      </w:r>
      <w:r>
        <w:rPr>
          <w:rFonts w:cs="Calibri"/>
        </w:rPr>
        <w:t>107.64/107.78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151/147</w:t>
      </w:r>
      <w:r w:rsidRPr="00FE6073">
        <w:rPr>
          <w:rFonts w:cs="Calibri"/>
        </w:rPr>
        <w:tab/>
      </w:r>
      <w:r>
        <w:rPr>
          <w:rFonts w:cs="Calibri"/>
        </w:rPr>
        <w:t>114/109</w:t>
      </w:r>
      <w:r>
        <w:rPr>
          <w:rFonts w:cs="Calibri"/>
        </w:rPr>
        <w:tab/>
        <w:t>2.08/2.0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3</w:t>
      </w:r>
      <w:r w:rsidRPr="00FE6073">
        <w:rPr>
          <w:rFonts w:cs="Calibri"/>
        </w:rPr>
        <w:t xml:space="preserve"> 5/8</w:t>
      </w:r>
      <w:r>
        <w:rPr>
          <w:rFonts w:cs="Calibri"/>
        </w:rPr>
        <w:tab/>
        <w:t>04/17/18</w:t>
      </w:r>
      <w:r w:rsidRPr="00FE6073">
        <w:rPr>
          <w:rFonts w:cs="Calibri"/>
        </w:rPr>
        <w:tab/>
      </w:r>
      <w:r>
        <w:rPr>
          <w:rFonts w:cs="Calibri"/>
        </w:rPr>
        <w:t>106.36/106.58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159/154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113/110</w:t>
      </w:r>
      <w:r>
        <w:rPr>
          <w:rFonts w:cs="Calibri"/>
        </w:rPr>
        <w:tab/>
        <w:t>2.24/2.2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5 3/4</w:t>
      </w:r>
      <w:r>
        <w:rPr>
          <w:rFonts w:cs="Calibri"/>
        </w:rPr>
        <w:tab/>
        <w:t>10/24/18</w:t>
      </w:r>
      <w:r w:rsidRPr="00FE6073">
        <w:rPr>
          <w:rFonts w:cs="Calibri"/>
        </w:rPr>
        <w:tab/>
      </w:r>
      <w:r>
        <w:rPr>
          <w:rFonts w:cs="Calibri"/>
        </w:rPr>
        <w:t>116.04/116.24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163/159</w:t>
      </w:r>
      <w:r w:rsidRPr="00FE6073">
        <w:rPr>
          <w:rFonts w:cs="Calibri"/>
        </w:rPr>
        <w:tab/>
      </w:r>
      <w:r>
        <w:rPr>
          <w:rFonts w:cs="Calibri"/>
        </w:rPr>
        <w:t>119/115</w:t>
      </w:r>
      <w:r>
        <w:rPr>
          <w:rFonts w:cs="Calibri"/>
        </w:rPr>
        <w:tab/>
        <w:t>2.74/2.6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4 7</w:t>
      </w:r>
      <w:r w:rsidRPr="00FE6073">
        <w:rPr>
          <w:rFonts w:cs="Calibri"/>
        </w:rPr>
        <w:t>/8</w:t>
      </w:r>
      <w:r>
        <w:rPr>
          <w:rFonts w:cs="Calibri"/>
        </w:rPr>
        <w:tab/>
        <w:t>03/11/20</w:t>
      </w:r>
      <w:r w:rsidRPr="00FE6073">
        <w:rPr>
          <w:rFonts w:cs="Calibri"/>
        </w:rPr>
        <w:tab/>
      </w:r>
      <w:r>
        <w:rPr>
          <w:rFonts w:cs="Calibri"/>
        </w:rPr>
        <w:t>112.12/112.42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177/172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139/134</w:t>
      </w:r>
      <w:r>
        <w:rPr>
          <w:rFonts w:cs="Calibri"/>
        </w:rPr>
        <w:tab/>
        <w:t>3.09/3.0</w:t>
      </w:r>
    </w:p>
    <w:p w:rsidR="00770188" w:rsidRDefault="00770188" w:rsidP="001411C8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5</w:t>
      </w:r>
      <w:r>
        <w:rPr>
          <w:rFonts w:cs="Calibri"/>
        </w:rPr>
        <w:tab/>
        <w:t>07/12/21</w:t>
      </w:r>
      <w:r w:rsidRPr="00FE6073">
        <w:rPr>
          <w:rFonts w:cs="Calibri"/>
        </w:rPr>
        <w:tab/>
      </w:r>
      <w:r>
        <w:rPr>
          <w:rFonts w:cs="Calibri"/>
        </w:rPr>
        <w:t>112.70/113.06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178/173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150/145</w:t>
      </w:r>
      <w:r>
        <w:rPr>
          <w:rFonts w:cs="Calibri"/>
        </w:rPr>
        <w:tab/>
        <w:t>3.44/3.40</w:t>
      </w:r>
    </w:p>
    <w:p w:rsidR="00770188" w:rsidRDefault="00770188" w:rsidP="009D402B">
      <w:pPr>
        <w:rPr>
          <w:rFonts w:cs="Calibri"/>
        </w:rPr>
      </w:pPr>
    </w:p>
    <w:p w:rsidR="00770188" w:rsidRPr="00876F93" w:rsidRDefault="00770188">
      <w:pPr>
        <w:rPr>
          <w:rFonts w:cs="Calibri"/>
        </w:rPr>
      </w:pPr>
      <w:r>
        <w:rPr>
          <w:rFonts w:cs="Calibri"/>
        </w:rPr>
        <w:t>Votre horizon d’investissement est entre 4 et 5 ans. Sur laquelle investiriez-vous ? Donnez au moins deux arguments.</w:t>
      </w:r>
    </w:p>
    <w:sectPr w:rsidR="00770188" w:rsidRPr="00876F93" w:rsidSect="006642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2" w:rsidRDefault="000F6B12" w:rsidP="00855C6E">
      <w:pPr>
        <w:spacing w:after="0" w:line="240" w:lineRule="auto"/>
      </w:pPr>
      <w:r>
        <w:separator/>
      </w:r>
    </w:p>
  </w:endnote>
  <w:endnote w:type="continuationSeparator" w:id="0">
    <w:p w:rsidR="000F6B12" w:rsidRDefault="000F6B12" w:rsidP="008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88" w:rsidRDefault="00C862B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23215"/>
              <wp:effectExtent l="0" t="635" r="0" b="127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88" w:rsidRPr="00D350ED" w:rsidRDefault="007701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E4D4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margin-left:556.9pt;margin-top:736.55pt;width:30.6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" stroked="f" strokeweight=".5pt">
              <v:textbox style="mso-fit-shape-to-text:t" inset="0,,0">
                <w:txbxContent>
                  <w:p w:rsidR="00770188" w:rsidRPr="00D350ED" w:rsidRDefault="007701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E4D41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70188" w:rsidRDefault="007701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2" w:rsidRDefault="000F6B12" w:rsidP="00855C6E">
      <w:pPr>
        <w:spacing w:after="0" w:line="240" w:lineRule="auto"/>
      </w:pPr>
      <w:r>
        <w:separator/>
      </w:r>
    </w:p>
  </w:footnote>
  <w:footnote w:type="continuationSeparator" w:id="0">
    <w:p w:rsidR="000F6B12" w:rsidRDefault="000F6B12" w:rsidP="0085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3"/>
    <w:rsid w:val="00026A71"/>
    <w:rsid w:val="00034F55"/>
    <w:rsid w:val="00060969"/>
    <w:rsid w:val="00092C55"/>
    <w:rsid w:val="000F6B12"/>
    <w:rsid w:val="001411C8"/>
    <w:rsid w:val="0015299B"/>
    <w:rsid w:val="00186279"/>
    <w:rsid w:val="001F0B99"/>
    <w:rsid w:val="00247B71"/>
    <w:rsid w:val="002F578F"/>
    <w:rsid w:val="00300720"/>
    <w:rsid w:val="00346FB9"/>
    <w:rsid w:val="003671FF"/>
    <w:rsid w:val="003841EA"/>
    <w:rsid w:val="003A7C5F"/>
    <w:rsid w:val="004E4D41"/>
    <w:rsid w:val="005825A2"/>
    <w:rsid w:val="005D1091"/>
    <w:rsid w:val="0060576E"/>
    <w:rsid w:val="00652858"/>
    <w:rsid w:val="00664266"/>
    <w:rsid w:val="006D7BCE"/>
    <w:rsid w:val="00710544"/>
    <w:rsid w:val="00747486"/>
    <w:rsid w:val="00770188"/>
    <w:rsid w:val="007911A8"/>
    <w:rsid w:val="007A048A"/>
    <w:rsid w:val="007E5D9E"/>
    <w:rsid w:val="007F41D7"/>
    <w:rsid w:val="00855C6E"/>
    <w:rsid w:val="00876F93"/>
    <w:rsid w:val="008E3598"/>
    <w:rsid w:val="00925535"/>
    <w:rsid w:val="00983CBD"/>
    <w:rsid w:val="009C0053"/>
    <w:rsid w:val="009D402B"/>
    <w:rsid w:val="00A37A8F"/>
    <w:rsid w:val="00A56B80"/>
    <w:rsid w:val="00AC2485"/>
    <w:rsid w:val="00AD6914"/>
    <w:rsid w:val="00AE32F8"/>
    <w:rsid w:val="00B768E5"/>
    <w:rsid w:val="00B9408F"/>
    <w:rsid w:val="00BC1F17"/>
    <w:rsid w:val="00BD2D16"/>
    <w:rsid w:val="00BD6EE7"/>
    <w:rsid w:val="00BE68E1"/>
    <w:rsid w:val="00C83AD4"/>
    <w:rsid w:val="00C862B1"/>
    <w:rsid w:val="00D001ED"/>
    <w:rsid w:val="00D350ED"/>
    <w:rsid w:val="00D85F4A"/>
    <w:rsid w:val="00DB6977"/>
    <w:rsid w:val="00E00EE2"/>
    <w:rsid w:val="00E07961"/>
    <w:rsid w:val="00EA376C"/>
    <w:rsid w:val="00FE607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55C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55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55C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55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4217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MIF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alexandre.piazza</dc:creator>
  <cp:lastModifiedBy>Administrateur</cp:lastModifiedBy>
  <cp:revision>2</cp:revision>
  <cp:lastPrinted>2017-12-15T15:02:00Z</cp:lastPrinted>
  <dcterms:created xsi:type="dcterms:W3CDTF">2017-12-15T15:02:00Z</dcterms:created>
  <dcterms:modified xsi:type="dcterms:W3CDTF">2017-12-15T15:02:00Z</dcterms:modified>
</cp:coreProperties>
</file>