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 w:val="0"/>
          <w:color w:val="auto"/>
          <w:sz w:val="3"/>
          <w:szCs w:val="3"/>
          <w:lang w:eastAsia="fr-FR"/>
        </w:rPr>
      </w:pPr>
    </w:p>
    <w:p w:rsidR="00B15BA5" w:rsidRPr="00B15BA5" w:rsidRDefault="00B15BA5" w:rsidP="00B15BA5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lang w:eastAsia="fr-FR"/>
        </w:rPr>
      </w:pPr>
      <w:r w:rsidRPr="00B15BA5">
        <w:rPr>
          <w:rFonts w:eastAsia="Times New Roman" w:cs="Times New Roman"/>
          <w:b w:val="0"/>
          <w:color w:val="auto"/>
          <w:sz w:val="24"/>
          <w:lang w:eastAsia="fr-FR"/>
        </w:rPr>
        <w:tab/>
      </w:r>
      <w:r w:rsidRPr="00B15BA5">
        <w:rPr>
          <w:rFonts w:ascii="Arial" w:eastAsia="Times New Roman" w:hAnsi="Arial" w:cs="Arial"/>
          <w:bCs/>
          <w:color w:val="008000"/>
          <w:sz w:val="24"/>
          <w:u w:val="single"/>
          <w:lang w:eastAsia="fr-FR"/>
        </w:rPr>
        <w:t>Université PARIS - PANTHÉON - ASSAS</w:t>
      </w:r>
      <w:r w:rsidRPr="00B15BA5">
        <w:rPr>
          <w:rFonts w:eastAsia="Times New Roman" w:cs="Times New Roman"/>
          <w:b w:val="0"/>
          <w:color w:val="auto"/>
          <w:sz w:val="24"/>
          <w:lang w:eastAsia="fr-FR"/>
        </w:rPr>
        <w:tab/>
      </w:r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>U.E.F. 1</w:t>
      </w: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8"/>
          <w:szCs w:val="8"/>
          <w:lang w:eastAsia="fr-FR"/>
        </w:rPr>
      </w:pPr>
    </w:p>
    <w:p w:rsidR="00B15BA5" w:rsidRPr="00B15BA5" w:rsidRDefault="00B15BA5" w:rsidP="00B15BA5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 w:val="0"/>
          <w:color w:val="auto"/>
          <w:sz w:val="24"/>
          <w:lang w:eastAsia="fr-FR"/>
        </w:rPr>
      </w:pPr>
      <w:r w:rsidRPr="00B15BA5">
        <w:rPr>
          <w:rFonts w:eastAsia="Times New Roman" w:cs="Times New Roman"/>
          <w:b w:val="0"/>
          <w:color w:val="auto"/>
          <w:sz w:val="24"/>
          <w:lang w:eastAsia="fr-FR"/>
        </w:rPr>
        <w:tab/>
      </w:r>
      <w:r w:rsidRPr="00B15BA5">
        <w:rPr>
          <w:rFonts w:ascii="Arial" w:eastAsia="Times New Roman" w:hAnsi="Arial" w:cs="Arial"/>
          <w:bCs/>
          <w:color w:val="800000"/>
          <w:sz w:val="24"/>
          <w:u w:val="single"/>
          <w:lang w:eastAsia="fr-FR"/>
        </w:rPr>
        <w:t>Droit - Economie - Sciences Sociales</w:t>
      </w:r>
      <w:r w:rsidRPr="00B15BA5">
        <w:rPr>
          <w:rFonts w:eastAsia="Times New Roman" w:cs="Times New Roman"/>
          <w:b w:val="0"/>
          <w:color w:val="auto"/>
          <w:sz w:val="24"/>
          <w:lang w:eastAsia="fr-FR"/>
        </w:rPr>
        <w:tab/>
      </w:r>
    </w:p>
    <w:p w:rsidR="00B15BA5" w:rsidRPr="00B15BA5" w:rsidRDefault="00B15BA5" w:rsidP="00B15BA5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 w:val="0"/>
          <w:color w:val="auto"/>
          <w:sz w:val="24"/>
          <w:lang w:eastAsia="fr-FR"/>
        </w:rPr>
      </w:pPr>
    </w:p>
    <w:p w:rsidR="00B15BA5" w:rsidRPr="00B15BA5" w:rsidRDefault="00B15BA5" w:rsidP="00B15BA5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lang w:eastAsia="fr-FR"/>
        </w:rPr>
      </w:pPr>
      <w:r>
        <w:rPr>
          <w:rFonts w:eastAsia="Times New Roman" w:cs="Times New Roman"/>
          <w:bCs/>
          <w:color w:val="000000"/>
          <w:sz w:val="24"/>
          <w:lang w:eastAsia="fr-FR"/>
        </w:rPr>
        <w:t>M24175</w:t>
      </w:r>
      <w:r w:rsidRPr="00B15BA5">
        <w:rPr>
          <w:rFonts w:eastAsia="Times New Roman" w:cs="Times New Roman"/>
          <w:bCs/>
          <w:color w:val="000000"/>
          <w:sz w:val="24"/>
          <w:lang w:eastAsia="fr-FR"/>
        </w:rPr>
        <w:t>AC</w:t>
      </w: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5"/>
          <w:szCs w:val="15"/>
          <w:lang w:eastAsia="fr-FR"/>
        </w:rPr>
      </w:pPr>
    </w:p>
    <w:p w:rsidR="00B15BA5" w:rsidRPr="00B15BA5" w:rsidRDefault="00B15BA5" w:rsidP="00B15BA5">
      <w:pPr>
        <w:widowControl w:val="0"/>
        <w:tabs>
          <w:tab w:val="left" w:pos="6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lang w:eastAsia="fr-FR"/>
        </w:rPr>
      </w:pPr>
      <w:r w:rsidRPr="00B15BA5">
        <w:rPr>
          <w:rFonts w:eastAsia="Times New Roman" w:cs="Times New Roman"/>
          <w:bCs/>
          <w:color w:val="auto"/>
          <w:sz w:val="24"/>
          <w:lang w:eastAsia="fr-FR"/>
        </w:rPr>
        <w:tab/>
      </w:r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>Paris</w:t>
      </w: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6"/>
          <w:szCs w:val="6"/>
          <w:lang w:eastAsia="fr-FR"/>
        </w:rPr>
      </w:pPr>
    </w:p>
    <w:p w:rsidR="00B15BA5" w:rsidRPr="00B15BA5" w:rsidRDefault="00B15BA5" w:rsidP="00B15BA5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lang w:eastAsia="fr-FR"/>
        </w:rPr>
      </w:pPr>
      <w:r w:rsidRPr="00B15BA5">
        <w:rPr>
          <w:rFonts w:eastAsia="Times New Roman" w:cs="Times New Roman"/>
          <w:bCs/>
          <w:color w:val="auto"/>
          <w:sz w:val="24"/>
          <w:lang w:eastAsia="fr-FR"/>
        </w:rPr>
        <w:tab/>
      </w:r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 xml:space="preserve">Session : </w:t>
      </w:r>
      <w:r w:rsidRPr="00B15BA5">
        <w:rPr>
          <w:rFonts w:eastAsia="Times New Roman" w:cs="Times New Roman"/>
          <w:bCs/>
          <w:color w:val="auto"/>
          <w:sz w:val="24"/>
          <w:lang w:eastAsia="fr-FR"/>
        </w:rPr>
        <w:tab/>
      </w:r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>JANVIER 2023 – 1</w:t>
      </w:r>
      <w:r w:rsidRPr="00B15BA5">
        <w:rPr>
          <w:rFonts w:ascii="Arial" w:eastAsia="Times New Roman" w:hAnsi="Arial" w:cs="Arial"/>
          <w:bCs/>
          <w:color w:val="000000"/>
          <w:sz w:val="24"/>
          <w:vertAlign w:val="superscript"/>
          <w:lang w:eastAsia="fr-FR"/>
        </w:rPr>
        <w:t>er</w:t>
      </w:r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 xml:space="preserve"> semestre</w:t>
      </w: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fr-FR"/>
        </w:rPr>
      </w:pP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 w:val="0"/>
          <w:color w:val="000000"/>
          <w:sz w:val="10"/>
          <w:szCs w:val="10"/>
          <w:lang w:eastAsia="fr-FR"/>
        </w:rPr>
      </w:pPr>
    </w:p>
    <w:p w:rsidR="00B15BA5" w:rsidRPr="00B15BA5" w:rsidRDefault="00B15BA5" w:rsidP="00B15BA5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lang w:eastAsia="fr-FR"/>
        </w:rPr>
      </w:pPr>
      <w:r w:rsidRPr="00B15BA5">
        <w:rPr>
          <w:rFonts w:eastAsia="Times New Roman" w:cs="Times New Roman"/>
          <w:b w:val="0"/>
          <w:color w:val="auto"/>
          <w:sz w:val="24"/>
          <w:lang w:eastAsia="fr-FR"/>
        </w:rPr>
        <w:tab/>
      </w:r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 xml:space="preserve">Année d'étude : </w:t>
      </w:r>
      <w:r w:rsidRPr="00B15BA5">
        <w:rPr>
          <w:rFonts w:eastAsia="Times New Roman" w:cs="Times New Roman"/>
          <w:b w:val="0"/>
          <w:color w:val="auto"/>
          <w:sz w:val="24"/>
          <w:lang w:eastAsia="fr-FR"/>
        </w:rPr>
        <w:tab/>
      </w:r>
      <w:r w:rsidRPr="00B15BA5">
        <w:rPr>
          <w:rFonts w:eastAsia="Times New Roman" w:cs="Times New Roman"/>
          <w:bCs/>
          <w:color w:val="auto"/>
          <w:sz w:val="24"/>
          <w:lang w:eastAsia="fr-FR"/>
        </w:rPr>
        <w:t>M1</w:t>
      </w:r>
      <w:r>
        <w:rPr>
          <w:rFonts w:eastAsia="Times New Roman" w:cs="Times New Roman"/>
          <w:bCs/>
          <w:color w:val="auto"/>
          <w:sz w:val="24"/>
          <w:lang w:eastAsia="fr-FR"/>
        </w:rPr>
        <w:t xml:space="preserve"> EMP</w:t>
      </w: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2"/>
          <w:szCs w:val="12"/>
          <w:lang w:eastAsia="fr-FR"/>
        </w:rPr>
      </w:pPr>
    </w:p>
    <w:p w:rsidR="00B15BA5" w:rsidRPr="00B15BA5" w:rsidRDefault="00B15BA5" w:rsidP="00B15BA5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lang w:eastAsia="fr-FR"/>
        </w:rPr>
      </w:pPr>
      <w:r w:rsidRPr="00B15BA5">
        <w:rPr>
          <w:rFonts w:eastAsia="Times New Roman" w:cs="Times New Roman"/>
          <w:bCs/>
          <w:color w:val="auto"/>
          <w:sz w:val="24"/>
          <w:lang w:eastAsia="fr-FR"/>
        </w:rPr>
        <w:tab/>
      </w:r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 xml:space="preserve">Discipline : </w:t>
      </w:r>
      <w:r w:rsidRPr="00B15BA5">
        <w:rPr>
          <w:rFonts w:eastAsia="Times New Roman" w:cs="Times New Roman"/>
          <w:bCs/>
          <w:color w:val="auto"/>
          <w:sz w:val="24"/>
          <w:lang w:eastAsia="fr-FR"/>
        </w:rPr>
        <w:tab/>
      </w:r>
      <w:r w:rsidRPr="00B15BA5">
        <w:rPr>
          <w:rFonts w:eastAsia="Times New Roman" w:cs="Times New Roman"/>
          <w:bCs/>
          <w:color w:val="auto"/>
          <w:sz w:val="24"/>
          <w:lang w:eastAsia="fr-FR"/>
        </w:rPr>
        <w:t>Economie managériale</w:t>
      </w: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i/>
          <w:iCs/>
          <w:color w:val="000000"/>
          <w:sz w:val="8"/>
          <w:szCs w:val="8"/>
          <w:lang w:eastAsia="fr-FR"/>
        </w:rPr>
      </w:pPr>
    </w:p>
    <w:p w:rsidR="00B15BA5" w:rsidRPr="00B15BA5" w:rsidRDefault="00B15BA5" w:rsidP="00B15BA5">
      <w:pPr>
        <w:widowControl w:val="0"/>
        <w:tabs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r w:rsidRPr="00B15BA5">
        <w:rPr>
          <w:rFonts w:eastAsia="Times New Roman" w:cs="Times New Roman"/>
          <w:bCs/>
          <w:color w:val="auto"/>
          <w:sz w:val="20"/>
          <w:szCs w:val="20"/>
          <w:lang w:eastAsia="fr-FR"/>
        </w:rPr>
        <w:tab/>
        <w:t>(Unités d’Enseignements Fondamentaux 1)</w:t>
      </w: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 w:val="0"/>
          <w:color w:val="000000"/>
          <w:sz w:val="15"/>
          <w:szCs w:val="15"/>
          <w:lang w:eastAsia="fr-FR"/>
        </w:rPr>
      </w:pPr>
    </w:p>
    <w:p w:rsidR="00B15BA5" w:rsidRPr="00B15BA5" w:rsidRDefault="00B15BA5" w:rsidP="00B15BA5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lang w:eastAsia="fr-FR"/>
        </w:rPr>
      </w:pPr>
      <w:r w:rsidRPr="00B15BA5">
        <w:rPr>
          <w:rFonts w:eastAsia="Times New Roman" w:cs="Times New Roman"/>
          <w:b w:val="0"/>
          <w:color w:val="auto"/>
          <w:sz w:val="24"/>
          <w:lang w:eastAsia="fr-FR"/>
        </w:rPr>
        <w:tab/>
      </w:r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 xml:space="preserve">Titulaire(s) du cours : </w:t>
      </w:r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ab/>
      </w:r>
      <w:r w:rsidRPr="00477307">
        <w:rPr>
          <w:sz w:val="28"/>
          <w:szCs w:val="28"/>
        </w:rPr>
        <w:t>Véronique JEROME</w:t>
      </w: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szCs w:val="10"/>
          <w:lang w:eastAsia="fr-FR"/>
        </w:rPr>
      </w:pPr>
    </w:p>
    <w:p w:rsidR="00B15BA5" w:rsidRPr="00B15BA5" w:rsidRDefault="00B15BA5" w:rsidP="00B15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fr-FR"/>
        </w:rPr>
      </w:pPr>
    </w:p>
    <w:p w:rsidR="00B15BA5" w:rsidRPr="00B15BA5" w:rsidRDefault="00B15BA5" w:rsidP="00B15BA5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auto"/>
          <w:sz w:val="24"/>
          <w:lang w:eastAsia="fr-FR"/>
        </w:rPr>
      </w:pPr>
      <w:r w:rsidRPr="00B15BA5">
        <w:rPr>
          <w:rFonts w:ascii="Arial" w:eastAsia="Times New Roman" w:hAnsi="Arial" w:cs="Arial"/>
          <w:color w:val="auto"/>
          <w:sz w:val="24"/>
          <w:lang w:eastAsia="fr-FR"/>
        </w:rPr>
        <w:t xml:space="preserve">Durée de l’épreuve : </w:t>
      </w:r>
      <w:r w:rsidRPr="00B15BA5">
        <w:rPr>
          <w:rFonts w:ascii="Arial" w:eastAsia="Times New Roman" w:hAnsi="Arial" w:cs="Arial"/>
          <w:color w:val="auto"/>
          <w:sz w:val="24"/>
          <w:lang w:eastAsia="fr-FR"/>
        </w:rPr>
        <w:tab/>
        <w:t>3 h.</w:t>
      </w:r>
    </w:p>
    <w:p w:rsidR="00B15BA5" w:rsidRPr="00B15BA5" w:rsidRDefault="00B15BA5" w:rsidP="00B15BA5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 w:val="0"/>
          <w:color w:val="auto"/>
          <w:sz w:val="24"/>
          <w:lang w:eastAsia="fr-FR"/>
        </w:rPr>
      </w:pPr>
    </w:p>
    <w:p w:rsidR="00B15BA5" w:rsidRPr="00B15BA5" w:rsidRDefault="00B15BA5" w:rsidP="00B15BA5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lang w:eastAsia="fr-FR"/>
        </w:rPr>
      </w:pPr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 xml:space="preserve">Document(s) autorisé(s) : </w:t>
      </w:r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 xml:space="preserve">Aucun </w:t>
      </w:r>
      <w:proofErr w:type="gramStart"/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>document ,</w:t>
      </w:r>
      <w:proofErr w:type="gramEnd"/>
      <w:r w:rsidRPr="00B15BA5">
        <w:rPr>
          <w:rFonts w:ascii="Arial" w:eastAsia="Times New Roman" w:hAnsi="Arial" w:cs="Arial"/>
          <w:bCs/>
          <w:color w:val="000000"/>
          <w:sz w:val="24"/>
          <w:lang w:eastAsia="fr-FR"/>
        </w:rPr>
        <w:t xml:space="preserve"> calculatrice ou support technique</w:t>
      </w:r>
    </w:p>
    <w:p w:rsidR="00B15BA5" w:rsidRPr="00B15BA5" w:rsidRDefault="00B15BA5" w:rsidP="00B15BA5">
      <w:pPr>
        <w:spacing w:after="0" w:line="240" w:lineRule="auto"/>
        <w:rPr>
          <w:rFonts w:eastAsia="Times New Roman" w:cs="Times New Roman"/>
          <w:b w:val="0"/>
          <w:color w:val="auto"/>
          <w:sz w:val="24"/>
          <w:lang w:eastAsia="fr-FR"/>
        </w:rPr>
      </w:pPr>
    </w:p>
    <w:p w:rsidR="00B15BA5" w:rsidRPr="00B15BA5" w:rsidRDefault="00B15BA5" w:rsidP="00B15BA5">
      <w:pPr>
        <w:spacing w:after="0" w:line="240" w:lineRule="auto"/>
        <w:jc w:val="center"/>
        <w:rPr>
          <w:rFonts w:eastAsia="Times New Roman" w:cs="Times New Roman"/>
          <w:b w:val="0"/>
          <w:i/>
          <w:color w:val="auto"/>
          <w:sz w:val="22"/>
          <w:szCs w:val="22"/>
          <w:lang w:eastAsia="fr-FR"/>
        </w:rPr>
      </w:pPr>
    </w:p>
    <w:p w:rsidR="00B15BA5" w:rsidRPr="00B15BA5" w:rsidRDefault="00B15BA5" w:rsidP="00B15BA5">
      <w:pPr>
        <w:spacing w:after="0" w:line="240" w:lineRule="auto"/>
        <w:rPr>
          <w:rFonts w:eastAsia="Times New Roman" w:cs="Times New Roman"/>
          <w:b w:val="0"/>
          <w:color w:val="auto"/>
          <w:sz w:val="24"/>
          <w:lang w:eastAsia="fr-FR"/>
        </w:rPr>
      </w:pPr>
    </w:p>
    <w:p w:rsidR="00B15BA5" w:rsidRPr="00B15BA5" w:rsidRDefault="00B15BA5" w:rsidP="00B15BA5">
      <w:pPr>
        <w:spacing w:after="0" w:line="240" w:lineRule="auto"/>
        <w:jc w:val="center"/>
        <w:rPr>
          <w:rFonts w:eastAsia="Times New Roman" w:cs="Times New Roman"/>
          <w:b w:val="0"/>
          <w:color w:val="auto"/>
          <w:sz w:val="24"/>
          <w:lang w:eastAsia="fr-FR"/>
        </w:rPr>
      </w:pPr>
      <w:r w:rsidRPr="00B15BA5">
        <w:rPr>
          <w:rFonts w:eastAsia="Times New Roman" w:cs="Times New Roman"/>
          <w:b w:val="0"/>
          <w:color w:val="auto"/>
          <w:sz w:val="24"/>
          <w:lang w:eastAsia="fr-FR"/>
        </w:rPr>
        <w:t>****</w:t>
      </w:r>
      <w:bookmarkStart w:id="0" w:name="_GoBack"/>
      <w:bookmarkEnd w:id="0"/>
    </w:p>
    <w:p w:rsidR="00B15BA5" w:rsidRPr="00B15BA5" w:rsidRDefault="00B15BA5" w:rsidP="00B15BA5">
      <w:pPr>
        <w:spacing w:after="0" w:line="240" w:lineRule="auto"/>
        <w:rPr>
          <w:rFonts w:eastAsia="Times New Roman" w:cs="Times New Roman"/>
          <w:b w:val="0"/>
          <w:color w:val="auto"/>
          <w:sz w:val="24"/>
          <w:lang w:eastAsia="fr-FR"/>
        </w:rPr>
      </w:pPr>
    </w:p>
    <w:p w:rsidR="00B6113A" w:rsidRPr="00B15BA5" w:rsidRDefault="00B15BA5" w:rsidP="00B15BA5">
      <w:pPr>
        <w:pBdr>
          <w:bottom w:val="single" w:sz="4" w:space="1" w:color="auto"/>
        </w:pBdr>
        <w:rPr>
          <w:sz w:val="24"/>
        </w:rPr>
      </w:pPr>
      <w:r>
        <w:rPr>
          <w:sz w:val="24"/>
        </w:rPr>
        <w:t>Répondez aux questions suivantes :</w:t>
      </w:r>
    </w:p>
    <w:p w:rsidR="00B15BA5" w:rsidRPr="00B15BA5" w:rsidRDefault="00B15BA5" w:rsidP="00B15BA5">
      <w:pPr>
        <w:rPr>
          <w:b w:val="0"/>
          <w:i/>
          <w:sz w:val="24"/>
        </w:rPr>
      </w:pPr>
      <w:r w:rsidRPr="00B15BA5">
        <w:rPr>
          <w:b w:val="0"/>
          <w:i/>
          <w:sz w:val="24"/>
        </w:rPr>
        <w:t>Remarque : la note tiendra compte du caractère complet et justifié de vo</w:t>
      </w:r>
      <w:r>
        <w:rPr>
          <w:b w:val="0"/>
          <w:i/>
          <w:sz w:val="24"/>
        </w:rPr>
        <w:t xml:space="preserve">s </w:t>
      </w:r>
      <w:r w:rsidRPr="00B15BA5">
        <w:rPr>
          <w:b w:val="0"/>
          <w:i/>
          <w:sz w:val="24"/>
        </w:rPr>
        <w:t>réponses.</w:t>
      </w:r>
    </w:p>
    <w:p w:rsidR="00B6113A" w:rsidRDefault="00B6113A" w:rsidP="00B6113A">
      <w:pPr>
        <w:rPr>
          <w:u w:val="single"/>
        </w:rPr>
      </w:pPr>
    </w:p>
    <w:p w:rsidR="00B6113A" w:rsidRDefault="00B6113A" w:rsidP="00B6113A">
      <w:pPr>
        <w:rPr>
          <w:sz w:val="24"/>
        </w:rPr>
      </w:pPr>
      <w:r w:rsidRPr="00477307">
        <w:rPr>
          <w:sz w:val="24"/>
        </w:rPr>
        <w:t>Question</w:t>
      </w:r>
      <w:r>
        <w:rPr>
          <w:sz w:val="24"/>
        </w:rPr>
        <w:t xml:space="preserve"> 1 (6 </w:t>
      </w:r>
      <w:r w:rsidRPr="00477307">
        <w:rPr>
          <w:sz w:val="24"/>
        </w:rPr>
        <w:t xml:space="preserve">points): </w:t>
      </w:r>
    </w:p>
    <w:p w:rsidR="00B6113A" w:rsidRDefault="00B6113A" w:rsidP="00B6113A">
      <w:pPr>
        <w:rPr>
          <w:sz w:val="24"/>
        </w:rPr>
      </w:pPr>
      <w:r>
        <w:rPr>
          <w:sz w:val="24"/>
        </w:rPr>
        <w:t>Egalisation du prix au coût marginal en concurrence pure et parfaite : démonstration et commentaires</w:t>
      </w:r>
    </w:p>
    <w:p w:rsidR="00B6113A" w:rsidRDefault="00B6113A" w:rsidP="00B6113A">
      <w:pPr>
        <w:rPr>
          <w:sz w:val="24"/>
        </w:rPr>
      </w:pPr>
      <w:r>
        <w:rPr>
          <w:sz w:val="24"/>
        </w:rPr>
        <w:t xml:space="preserve">Question 2 : (4 points) : </w:t>
      </w:r>
    </w:p>
    <w:p w:rsidR="00B6113A" w:rsidRDefault="00B6113A" w:rsidP="00B6113A">
      <w:pPr>
        <w:rPr>
          <w:sz w:val="24"/>
        </w:rPr>
      </w:pPr>
      <w:r>
        <w:rPr>
          <w:sz w:val="24"/>
        </w:rPr>
        <w:t>Secteur industriel et coûts croissants en longue période : démonstration et commentaires</w:t>
      </w:r>
    </w:p>
    <w:p w:rsidR="00B6113A" w:rsidRDefault="00B6113A" w:rsidP="00B6113A">
      <w:pPr>
        <w:rPr>
          <w:sz w:val="24"/>
        </w:rPr>
      </w:pPr>
      <w:r>
        <w:rPr>
          <w:sz w:val="24"/>
        </w:rPr>
        <w:t>Question 3 : (</w:t>
      </w:r>
      <w:r w:rsidR="00624495">
        <w:rPr>
          <w:sz w:val="24"/>
        </w:rPr>
        <w:t>4</w:t>
      </w:r>
      <w:r>
        <w:rPr>
          <w:sz w:val="24"/>
        </w:rPr>
        <w:t xml:space="preserve"> points) </w:t>
      </w:r>
    </w:p>
    <w:p w:rsidR="00B6113A" w:rsidRDefault="00624495" w:rsidP="00B6113A">
      <w:pPr>
        <w:rPr>
          <w:sz w:val="24"/>
        </w:rPr>
      </w:pPr>
      <w:r>
        <w:rPr>
          <w:sz w:val="24"/>
        </w:rPr>
        <w:t>Quelles sont les justifications économiques de l’oligopole ?</w:t>
      </w:r>
    </w:p>
    <w:p w:rsidR="00624495" w:rsidRDefault="00B6113A" w:rsidP="00B6113A">
      <w:pPr>
        <w:rPr>
          <w:sz w:val="24"/>
        </w:rPr>
      </w:pPr>
      <w:r>
        <w:rPr>
          <w:sz w:val="24"/>
        </w:rPr>
        <w:t>Question 4 : (</w:t>
      </w:r>
      <w:r w:rsidR="00624495">
        <w:rPr>
          <w:sz w:val="24"/>
        </w:rPr>
        <w:t xml:space="preserve">6 </w:t>
      </w:r>
      <w:r>
        <w:rPr>
          <w:sz w:val="24"/>
        </w:rPr>
        <w:t>point</w:t>
      </w:r>
      <w:r w:rsidR="00624495">
        <w:rPr>
          <w:sz w:val="24"/>
        </w:rPr>
        <w:t>s</w:t>
      </w:r>
      <w:r>
        <w:rPr>
          <w:sz w:val="24"/>
        </w:rPr>
        <w:t xml:space="preserve">) </w:t>
      </w:r>
    </w:p>
    <w:p w:rsidR="00B6113A" w:rsidRDefault="00B6113A" w:rsidP="00B6113A">
      <w:pPr>
        <w:rPr>
          <w:sz w:val="24"/>
        </w:rPr>
      </w:pPr>
      <w:r>
        <w:rPr>
          <w:sz w:val="24"/>
        </w:rPr>
        <w:t>Quelle philosophie en général et quels enseignements en particuliers pour l’économie managériale peut-on tirer du texte « l’anti-trust » </w:t>
      </w:r>
      <w:r w:rsidR="00FC7030">
        <w:rPr>
          <w:sz w:val="24"/>
        </w:rPr>
        <w:t>(distribué en cours)</w:t>
      </w:r>
      <w:r w:rsidR="00A47A9A">
        <w:rPr>
          <w:sz w:val="24"/>
        </w:rPr>
        <w:t xml:space="preserve"> </w:t>
      </w:r>
      <w:r>
        <w:rPr>
          <w:sz w:val="24"/>
        </w:rPr>
        <w:t>?</w:t>
      </w:r>
    </w:p>
    <w:p w:rsidR="00B6113A" w:rsidRDefault="00B6113A"/>
    <w:sectPr w:rsidR="00B6113A" w:rsidSect="00B15BA5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13" w:rsidRDefault="006F2213" w:rsidP="006F2213">
      <w:pPr>
        <w:spacing w:after="0" w:line="240" w:lineRule="auto"/>
      </w:pPr>
      <w:r>
        <w:separator/>
      </w:r>
    </w:p>
  </w:endnote>
  <w:endnote w:type="continuationSeparator" w:id="0">
    <w:p w:rsidR="006F2213" w:rsidRDefault="006F2213" w:rsidP="006F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13" w:rsidRDefault="006F2213" w:rsidP="006F2213">
    <w:pPr>
      <w:pStyle w:val="Pieddepage"/>
      <w:jc w:val="right"/>
    </w:pPr>
    <w:r>
      <w:t>Page 1 sur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13" w:rsidRDefault="006F2213" w:rsidP="006F2213">
      <w:pPr>
        <w:spacing w:after="0" w:line="240" w:lineRule="auto"/>
      </w:pPr>
      <w:r>
        <w:separator/>
      </w:r>
    </w:p>
  </w:footnote>
  <w:footnote w:type="continuationSeparator" w:id="0">
    <w:p w:rsidR="006F2213" w:rsidRDefault="006F2213" w:rsidP="006F2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3A"/>
    <w:rsid w:val="004D49A0"/>
    <w:rsid w:val="00624495"/>
    <w:rsid w:val="00663F48"/>
    <w:rsid w:val="006F2213"/>
    <w:rsid w:val="00A47A9A"/>
    <w:rsid w:val="00B15BA5"/>
    <w:rsid w:val="00B6113A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F321"/>
  <w15:chartTrackingRefBased/>
  <w15:docId w15:val="{E1CAB990-BA4E-4B4B-B4FA-0CDD2746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13A"/>
    <w:pPr>
      <w:spacing w:after="200" w:line="276" w:lineRule="auto"/>
    </w:pPr>
    <w:rPr>
      <w:rFonts w:ascii="Times New Roman" w:hAnsi="Times New Roman"/>
      <w:b/>
      <w:color w:val="333333"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213"/>
    <w:rPr>
      <w:rFonts w:ascii="Times New Roman" w:hAnsi="Times New Roman"/>
      <w:b/>
      <w:color w:val="333333"/>
      <w:sz w:val="18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F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213"/>
    <w:rPr>
      <w:rFonts w:ascii="Times New Roman" w:hAnsi="Times New Roman"/>
      <w:b/>
      <w:color w:val="333333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4</cp:revision>
  <dcterms:created xsi:type="dcterms:W3CDTF">2022-12-15T17:55:00Z</dcterms:created>
  <dcterms:modified xsi:type="dcterms:W3CDTF">2022-12-17T14:09:00Z</dcterms:modified>
</cp:coreProperties>
</file>