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D1F9C" w14:textId="77777777" w:rsidR="00731549" w:rsidRPr="00585099" w:rsidRDefault="00731549" w:rsidP="00731549">
      <w:pPr>
        <w:jc w:val="center"/>
        <w:rPr>
          <w:sz w:val="24"/>
        </w:rPr>
      </w:pPr>
      <w:r w:rsidRPr="00585099">
        <w:rPr>
          <w:sz w:val="24"/>
        </w:rPr>
        <w:t>UNIVERSITE PANTHEON-ASSAS (PARIS II)</w:t>
      </w:r>
    </w:p>
    <w:p w14:paraId="6AF285AD" w14:textId="77777777" w:rsidR="00731549" w:rsidRPr="00585099" w:rsidRDefault="00731549" w:rsidP="00731549">
      <w:pPr>
        <w:jc w:val="center"/>
        <w:rPr>
          <w:b/>
          <w:sz w:val="24"/>
        </w:rPr>
      </w:pPr>
      <w:r>
        <w:rPr>
          <w:b/>
          <w:sz w:val="24"/>
        </w:rPr>
        <w:t>Année universitaire 2017-2018</w:t>
      </w:r>
    </w:p>
    <w:p w14:paraId="74FF2E2A" w14:textId="77777777" w:rsidR="00731549" w:rsidRPr="00585099" w:rsidRDefault="00731549" w:rsidP="00731549">
      <w:pPr>
        <w:rPr>
          <w:b/>
          <w:sz w:val="24"/>
        </w:rPr>
      </w:pPr>
    </w:p>
    <w:p w14:paraId="7C9AE5E2" w14:textId="77777777" w:rsidR="00731549" w:rsidRDefault="00731549" w:rsidP="00731549">
      <w:pPr>
        <w:rPr>
          <w:b/>
          <w:sz w:val="24"/>
        </w:rPr>
      </w:pPr>
    </w:p>
    <w:p w14:paraId="5D720D34" w14:textId="77777777" w:rsidR="00731549" w:rsidRPr="00585099" w:rsidRDefault="00731549" w:rsidP="00731549">
      <w:pPr>
        <w:rPr>
          <w:b/>
          <w:sz w:val="24"/>
        </w:rPr>
      </w:pPr>
    </w:p>
    <w:p w14:paraId="7B7178B3" w14:textId="21C6DE25" w:rsidR="00731549" w:rsidRPr="00585099" w:rsidRDefault="00731549" w:rsidP="00731549">
      <w:pPr>
        <w:rPr>
          <w:b/>
          <w:sz w:val="24"/>
        </w:rPr>
      </w:pPr>
      <w:r>
        <w:rPr>
          <w:smallCaps/>
          <w:sz w:val="24"/>
        </w:rPr>
        <w:t>DROIT PATRIMONIAL DE LA FAMILLE</w:t>
      </w:r>
      <w:r w:rsidRPr="00585099">
        <w:rPr>
          <w:sz w:val="24"/>
        </w:rPr>
        <w:t xml:space="preserve"> </w:t>
      </w:r>
      <w:r w:rsidR="00CA0532">
        <w:rPr>
          <w:sz w:val="24"/>
        </w:rPr>
        <w:t xml:space="preserve">(1067) </w:t>
      </w:r>
      <w:r w:rsidRPr="00585099">
        <w:rPr>
          <w:sz w:val="24"/>
        </w:rPr>
        <w:t xml:space="preserve">– </w:t>
      </w:r>
      <w:r>
        <w:rPr>
          <w:b/>
          <w:sz w:val="24"/>
        </w:rPr>
        <w:t>2</w:t>
      </w:r>
      <w:r w:rsidRPr="008D3205">
        <w:rPr>
          <w:b/>
          <w:sz w:val="24"/>
          <w:vertAlign w:val="superscript"/>
        </w:rPr>
        <w:t>e</w:t>
      </w:r>
      <w:r>
        <w:rPr>
          <w:b/>
          <w:sz w:val="24"/>
        </w:rPr>
        <w:t xml:space="preserve"> année de Capacité en droit</w:t>
      </w:r>
    </w:p>
    <w:p w14:paraId="4B30720C" w14:textId="25E64DFA" w:rsidR="00731549" w:rsidRPr="00585099" w:rsidRDefault="00731549" w:rsidP="00731549">
      <w:pPr>
        <w:rPr>
          <w:sz w:val="24"/>
        </w:rPr>
      </w:pPr>
      <w:r>
        <w:rPr>
          <w:sz w:val="24"/>
        </w:rPr>
        <w:t>Cours de</w:t>
      </w:r>
      <w:r w:rsidRPr="00585099">
        <w:rPr>
          <w:sz w:val="24"/>
        </w:rPr>
        <w:t xml:space="preserve"> </w:t>
      </w:r>
      <w:r w:rsidR="000376A6">
        <w:rPr>
          <w:b/>
          <w:sz w:val="24"/>
        </w:rPr>
        <w:t>Madame</w:t>
      </w:r>
      <w:r w:rsidRPr="00585099">
        <w:rPr>
          <w:b/>
          <w:sz w:val="24"/>
        </w:rPr>
        <w:t xml:space="preserve"> Estelle FRAGU</w:t>
      </w:r>
    </w:p>
    <w:p w14:paraId="1C941C7D" w14:textId="77777777" w:rsidR="00731549" w:rsidRDefault="00731549" w:rsidP="00731549">
      <w:pPr>
        <w:jc w:val="both"/>
        <w:rPr>
          <w:sz w:val="24"/>
          <w:szCs w:val="24"/>
        </w:rPr>
      </w:pPr>
    </w:p>
    <w:p w14:paraId="7915B0FD" w14:textId="77777777" w:rsidR="00731549" w:rsidRDefault="00731549" w:rsidP="00731549">
      <w:pPr>
        <w:jc w:val="both"/>
        <w:rPr>
          <w:sz w:val="24"/>
          <w:szCs w:val="24"/>
        </w:rPr>
      </w:pPr>
    </w:p>
    <w:p w14:paraId="5033C1FC" w14:textId="77777777" w:rsidR="00731549" w:rsidRDefault="00731549" w:rsidP="00731549">
      <w:pPr>
        <w:jc w:val="both"/>
        <w:rPr>
          <w:sz w:val="24"/>
          <w:szCs w:val="24"/>
        </w:rPr>
      </w:pPr>
      <w:bookmarkStart w:id="0" w:name="_GoBack"/>
      <w:bookmarkEnd w:id="0"/>
    </w:p>
    <w:p w14:paraId="6CA5C5EC" w14:textId="77777777" w:rsidR="00731549" w:rsidRPr="005467C9" w:rsidRDefault="00731549" w:rsidP="00731549">
      <w:pPr>
        <w:widowControl/>
        <w:pBdr>
          <w:bottom w:val="single" w:sz="4" w:space="1" w:color="auto"/>
        </w:pBdr>
        <w:suppressAutoHyphens w:val="0"/>
        <w:jc w:val="center"/>
        <w:rPr>
          <w:rFonts w:eastAsiaTheme="minorHAnsi" w:cstheme="minorBidi"/>
          <w:b/>
          <w:smallCaps/>
          <w:sz w:val="28"/>
          <w:szCs w:val="22"/>
          <w:lang w:eastAsia="en-US"/>
        </w:rPr>
      </w:pPr>
      <w:r>
        <w:rPr>
          <w:rFonts w:eastAsiaTheme="minorHAnsi" w:cstheme="minorBidi"/>
          <w:b/>
          <w:smallCaps/>
          <w:sz w:val="28"/>
          <w:szCs w:val="22"/>
          <w:lang w:eastAsia="en-US"/>
        </w:rPr>
        <w:t>Sujet septembre</w:t>
      </w:r>
    </w:p>
    <w:p w14:paraId="2EA6E5B9" w14:textId="77777777" w:rsidR="00731549" w:rsidRDefault="00731549" w:rsidP="00731549">
      <w:pPr>
        <w:jc w:val="both"/>
        <w:rPr>
          <w:sz w:val="24"/>
          <w:szCs w:val="24"/>
        </w:rPr>
      </w:pPr>
    </w:p>
    <w:p w14:paraId="53C7AEC4" w14:textId="77777777" w:rsidR="00731549" w:rsidRDefault="00731549" w:rsidP="00731549">
      <w:pPr>
        <w:jc w:val="both"/>
        <w:rPr>
          <w:sz w:val="24"/>
          <w:szCs w:val="24"/>
        </w:rPr>
      </w:pPr>
    </w:p>
    <w:p w14:paraId="2E8876C3" w14:textId="77777777" w:rsidR="00731549" w:rsidRDefault="00731549" w:rsidP="00731549">
      <w:pPr>
        <w:jc w:val="both"/>
        <w:rPr>
          <w:sz w:val="24"/>
          <w:szCs w:val="24"/>
        </w:rPr>
      </w:pPr>
    </w:p>
    <w:p w14:paraId="4440DD59" w14:textId="77777777" w:rsidR="00731549" w:rsidRDefault="00731549" w:rsidP="00731549">
      <w:pPr>
        <w:jc w:val="both"/>
        <w:rPr>
          <w:sz w:val="24"/>
          <w:szCs w:val="24"/>
        </w:rPr>
      </w:pPr>
      <w:r w:rsidRPr="00E115EF">
        <w:rPr>
          <w:b/>
          <w:sz w:val="24"/>
          <w:szCs w:val="24"/>
        </w:rPr>
        <w:t>Document autorisé </w:t>
      </w:r>
      <w:r>
        <w:rPr>
          <w:sz w:val="24"/>
          <w:szCs w:val="24"/>
        </w:rPr>
        <w:t>: Code civil</w:t>
      </w:r>
    </w:p>
    <w:p w14:paraId="07787641" w14:textId="77777777" w:rsidR="00731549" w:rsidRPr="000551C9" w:rsidRDefault="00731549" w:rsidP="00731549">
      <w:pPr>
        <w:jc w:val="both"/>
        <w:rPr>
          <w:sz w:val="24"/>
          <w:szCs w:val="24"/>
        </w:rPr>
      </w:pPr>
    </w:p>
    <w:p w14:paraId="335D43B3" w14:textId="77777777" w:rsidR="00731549" w:rsidRPr="000551C9" w:rsidRDefault="00731549" w:rsidP="00731549">
      <w:pPr>
        <w:rPr>
          <w:bCs/>
          <w:sz w:val="24"/>
          <w:szCs w:val="24"/>
        </w:rPr>
      </w:pPr>
      <w:r w:rsidRPr="000551C9">
        <w:rPr>
          <w:bCs/>
          <w:sz w:val="24"/>
          <w:szCs w:val="24"/>
        </w:rPr>
        <w:t xml:space="preserve">Traitez </w:t>
      </w:r>
      <w:r w:rsidRPr="000551C9">
        <w:rPr>
          <w:b/>
          <w:bCs/>
          <w:sz w:val="24"/>
          <w:szCs w:val="24"/>
        </w:rPr>
        <w:t>au choix</w:t>
      </w:r>
      <w:r w:rsidRPr="000551C9">
        <w:rPr>
          <w:bCs/>
          <w:sz w:val="24"/>
          <w:szCs w:val="24"/>
        </w:rPr>
        <w:t xml:space="preserve"> l’un des deux sujets suivants :</w:t>
      </w:r>
    </w:p>
    <w:p w14:paraId="1BFB0AB0" w14:textId="77777777" w:rsidR="00731549" w:rsidRPr="000551C9" w:rsidRDefault="00731549" w:rsidP="00731549">
      <w:pPr>
        <w:rPr>
          <w:bCs/>
          <w:sz w:val="24"/>
          <w:szCs w:val="24"/>
        </w:rPr>
      </w:pPr>
    </w:p>
    <w:p w14:paraId="08D5C18E" w14:textId="798ED648" w:rsidR="00731549" w:rsidRPr="000551C9" w:rsidRDefault="00731549" w:rsidP="00731549">
      <w:pPr>
        <w:rPr>
          <w:bCs/>
          <w:sz w:val="24"/>
          <w:szCs w:val="24"/>
        </w:rPr>
      </w:pPr>
      <w:r w:rsidRPr="000551C9">
        <w:rPr>
          <w:bCs/>
          <w:sz w:val="24"/>
          <w:szCs w:val="24"/>
        </w:rPr>
        <w:t>Dissertation</w:t>
      </w:r>
      <w:r w:rsidRPr="00DC2CA4">
        <w:rPr>
          <w:bCs/>
          <w:sz w:val="24"/>
          <w:szCs w:val="24"/>
        </w:rPr>
        <w:t> :</w:t>
      </w:r>
      <w:r w:rsidR="004E4BA5">
        <w:rPr>
          <w:bCs/>
          <w:i/>
          <w:sz w:val="24"/>
          <w:szCs w:val="24"/>
        </w:rPr>
        <w:t xml:space="preserve"> L’indépendance des époux dans le régime primaire</w:t>
      </w:r>
    </w:p>
    <w:p w14:paraId="0B6F203B" w14:textId="77777777" w:rsidR="00731549" w:rsidRPr="000551C9" w:rsidRDefault="00731549" w:rsidP="00731549">
      <w:pPr>
        <w:rPr>
          <w:bCs/>
          <w:sz w:val="24"/>
          <w:szCs w:val="24"/>
        </w:rPr>
      </w:pPr>
    </w:p>
    <w:p w14:paraId="41344163" w14:textId="77777777" w:rsidR="00731549" w:rsidRDefault="00731549" w:rsidP="00731549">
      <w:pPr>
        <w:rPr>
          <w:bCs/>
          <w:sz w:val="24"/>
          <w:szCs w:val="24"/>
        </w:rPr>
      </w:pPr>
      <w:r w:rsidRPr="000551C9">
        <w:rPr>
          <w:bCs/>
          <w:sz w:val="24"/>
          <w:szCs w:val="24"/>
        </w:rPr>
        <w:t>Cas pratique :</w:t>
      </w:r>
    </w:p>
    <w:p w14:paraId="0CBD5786" w14:textId="77777777" w:rsidR="00731549" w:rsidRPr="006C7A85" w:rsidRDefault="00731549" w:rsidP="00731549">
      <w:pPr>
        <w:tabs>
          <w:tab w:val="left" w:pos="1215"/>
        </w:tabs>
        <w:rPr>
          <w:sz w:val="24"/>
          <w:szCs w:val="24"/>
        </w:rPr>
      </w:pPr>
      <w:r>
        <w:rPr>
          <w:sz w:val="24"/>
          <w:szCs w:val="24"/>
        </w:rPr>
        <w:tab/>
      </w:r>
    </w:p>
    <w:p w14:paraId="045897EB" w14:textId="1C7967E8" w:rsidR="004E4BA5" w:rsidRPr="004E4BA5" w:rsidRDefault="004E4BA5" w:rsidP="004E4BA5">
      <w:pPr>
        <w:jc w:val="both"/>
        <w:rPr>
          <w:sz w:val="24"/>
          <w:szCs w:val="24"/>
        </w:rPr>
      </w:pPr>
      <w:r w:rsidRPr="004E4BA5">
        <w:rPr>
          <w:sz w:val="24"/>
          <w:szCs w:val="24"/>
        </w:rPr>
        <w:t xml:space="preserve">Emma et Fabrice forment un couple presque parfait. Ils se sont rencontrés pendant leurs études de droit en 2003 et se sont mariés en 2008 une fois leur diplôme d’avocat obtenu. Ils </w:t>
      </w:r>
      <w:proofErr w:type="gramStart"/>
      <w:r w:rsidRPr="004E4BA5">
        <w:rPr>
          <w:sz w:val="24"/>
          <w:szCs w:val="24"/>
        </w:rPr>
        <w:t>décident</w:t>
      </w:r>
      <w:proofErr w:type="gramEnd"/>
      <w:r w:rsidRPr="004E4BA5">
        <w:rPr>
          <w:sz w:val="24"/>
          <w:szCs w:val="24"/>
        </w:rPr>
        <w:t xml:space="preserve"> d’ouvrir ensemble un cabinet dans le V</w:t>
      </w:r>
      <w:r w:rsidRPr="004E4BA5">
        <w:rPr>
          <w:sz w:val="24"/>
          <w:szCs w:val="24"/>
          <w:vertAlign w:val="superscript"/>
        </w:rPr>
        <w:t>e</w:t>
      </w:r>
      <w:r w:rsidRPr="004E4BA5">
        <w:rPr>
          <w:sz w:val="24"/>
          <w:szCs w:val="24"/>
        </w:rPr>
        <w:t xml:space="preserve"> arrondissement de Paris : Emma s’occupera du droit des affaires et Fabrice du droit de la famille. Pour ne pas multiplier les déplacements inutiles, ils choisissent de louer un bel appartement de 120 m</w:t>
      </w:r>
      <w:r w:rsidRPr="004E4BA5">
        <w:rPr>
          <w:sz w:val="24"/>
          <w:szCs w:val="24"/>
          <w:vertAlign w:val="superscript"/>
        </w:rPr>
        <w:t>2</w:t>
      </w:r>
      <w:r w:rsidRPr="004E4BA5">
        <w:rPr>
          <w:sz w:val="24"/>
          <w:szCs w:val="24"/>
        </w:rPr>
        <w:t xml:space="preserve"> à deux pas de leur cabinet. </w:t>
      </w:r>
    </w:p>
    <w:p w14:paraId="55C8D368" w14:textId="77777777" w:rsidR="004E4BA5" w:rsidRPr="004E4BA5" w:rsidRDefault="004E4BA5" w:rsidP="004E4BA5">
      <w:pPr>
        <w:jc w:val="both"/>
        <w:rPr>
          <w:sz w:val="24"/>
          <w:szCs w:val="24"/>
        </w:rPr>
      </w:pPr>
    </w:p>
    <w:p w14:paraId="14633019" w14:textId="77777777" w:rsidR="004E4BA5" w:rsidRPr="004E4BA5" w:rsidRDefault="004E4BA5" w:rsidP="004E4BA5">
      <w:pPr>
        <w:jc w:val="both"/>
        <w:rPr>
          <w:sz w:val="24"/>
          <w:szCs w:val="24"/>
        </w:rPr>
      </w:pPr>
      <w:r w:rsidRPr="004E4BA5">
        <w:rPr>
          <w:sz w:val="24"/>
          <w:szCs w:val="24"/>
        </w:rPr>
        <w:t>Jusqu’en mars dernier, tout allait parfaitement bien. Malheureusement, Fabrice décida début avril d’embaucher une nouvelle stagiaire, Myriam. Très vite Fabrice est séduit. Il veut absolument tout quitter pour faire le tour du monde en compagnie de Myriam. Pour cela, il commence par résilier le contrat de bail de l’appartement parisien. Il passe ensuite dans une bijouterie acheter avec les bénéfices du cabinet le magnifique bracelet en diamants qui faisait rêver Myriam. Il contracte également un emprunt pour la somme de 200 000€ afin de financer l’achat des billets d’avion et les réservations d’hôtels. Enfin, il décide de vendre une maison dont il avait hérité au décès de sa mère en 2011.</w:t>
      </w:r>
    </w:p>
    <w:p w14:paraId="3C38F777" w14:textId="77777777" w:rsidR="004E4BA5" w:rsidRPr="004E4BA5" w:rsidRDefault="004E4BA5" w:rsidP="004E4BA5">
      <w:pPr>
        <w:jc w:val="both"/>
        <w:rPr>
          <w:sz w:val="24"/>
          <w:szCs w:val="24"/>
        </w:rPr>
      </w:pPr>
    </w:p>
    <w:p w14:paraId="707A5589" w14:textId="77777777" w:rsidR="004E4BA5" w:rsidRPr="004E4BA5" w:rsidRDefault="004E4BA5" w:rsidP="004E4BA5">
      <w:pPr>
        <w:numPr>
          <w:ilvl w:val="0"/>
          <w:numId w:val="2"/>
        </w:numPr>
        <w:jc w:val="both"/>
        <w:rPr>
          <w:i/>
          <w:sz w:val="24"/>
          <w:szCs w:val="24"/>
        </w:rPr>
      </w:pPr>
      <w:r w:rsidRPr="004E4BA5">
        <w:rPr>
          <w:i/>
          <w:sz w:val="24"/>
          <w:szCs w:val="24"/>
        </w:rPr>
        <w:t>Qualifiez l’appartement parisien. Fabrice peut-il résilier le bail seul ?</w:t>
      </w:r>
    </w:p>
    <w:p w14:paraId="203069A6" w14:textId="77777777" w:rsidR="004E4BA5" w:rsidRPr="004E4BA5" w:rsidRDefault="004E4BA5" w:rsidP="004E4BA5">
      <w:pPr>
        <w:numPr>
          <w:ilvl w:val="0"/>
          <w:numId w:val="2"/>
        </w:numPr>
        <w:jc w:val="both"/>
        <w:rPr>
          <w:i/>
          <w:sz w:val="24"/>
          <w:szCs w:val="24"/>
        </w:rPr>
      </w:pPr>
      <w:r w:rsidRPr="004E4BA5">
        <w:rPr>
          <w:i/>
          <w:sz w:val="24"/>
          <w:szCs w:val="24"/>
        </w:rPr>
        <w:t xml:space="preserve">Qualifiez les bénéfices du cabinet. Envisagez la contribution à la dette et le droit à récompense. </w:t>
      </w:r>
    </w:p>
    <w:p w14:paraId="7C51C8F6" w14:textId="77777777" w:rsidR="004E4BA5" w:rsidRPr="004E4BA5" w:rsidRDefault="004E4BA5" w:rsidP="004E4BA5">
      <w:pPr>
        <w:numPr>
          <w:ilvl w:val="0"/>
          <w:numId w:val="2"/>
        </w:numPr>
        <w:jc w:val="both"/>
        <w:rPr>
          <w:i/>
          <w:sz w:val="24"/>
          <w:szCs w:val="24"/>
        </w:rPr>
      </w:pPr>
      <w:r w:rsidRPr="004E4BA5">
        <w:rPr>
          <w:bCs/>
          <w:i/>
          <w:sz w:val="24"/>
          <w:szCs w:val="24"/>
        </w:rPr>
        <w:t>S’agissant de l’emprunt, au stade de l’obligation à la dette, quels sont les biens engagés par Fabrice ?</w:t>
      </w:r>
    </w:p>
    <w:p w14:paraId="68978664" w14:textId="77777777" w:rsidR="004E4BA5" w:rsidRPr="004E4BA5" w:rsidRDefault="004E4BA5" w:rsidP="004E4BA5">
      <w:pPr>
        <w:numPr>
          <w:ilvl w:val="0"/>
          <w:numId w:val="2"/>
        </w:numPr>
        <w:jc w:val="both"/>
        <w:rPr>
          <w:i/>
          <w:sz w:val="24"/>
          <w:szCs w:val="24"/>
        </w:rPr>
      </w:pPr>
      <w:r w:rsidRPr="004E4BA5">
        <w:rPr>
          <w:i/>
          <w:sz w:val="24"/>
          <w:szCs w:val="24"/>
        </w:rPr>
        <w:t>Qualifiez la maison. Fabrice pouvait-il la vendre seul ?</w:t>
      </w:r>
    </w:p>
    <w:p w14:paraId="180BA271" w14:textId="77777777" w:rsidR="004E4BA5" w:rsidRPr="004E4BA5" w:rsidRDefault="004E4BA5" w:rsidP="004E4BA5">
      <w:pPr>
        <w:jc w:val="both"/>
        <w:rPr>
          <w:sz w:val="24"/>
          <w:szCs w:val="24"/>
        </w:rPr>
      </w:pPr>
    </w:p>
    <w:p w14:paraId="1163830C" w14:textId="4E02B31D" w:rsidR="004E4BA5" w:rsidRPr="004E4BA5" w:rsidRDefault="004E4BA5" w:rsidP="004E4BA5">
      <w:pPr>
        <w:jc w:val="both"/>
        <w:rPr>
          <w:sz w:val="24"/>
          <w:szCs w:val="24"/>
        </w:rPr>
      </w:pPr>
      <w:r w:rsidRPr="004E4BA5">
        <w:rPr>
          <w:sz w:val="24"/>
          <w:szCs w:val="24"/>
        </w:rPr>
        <w:t xml:space="preserve">Au moment de partir pour leur tour du monde, Fabrice est seul est l’aéroport : pas de Myriam en vue. Il </w:t>
      </w:r>
      <w:r>
        <w:rPr>
          <w:sz w:val="24"/>
          <w:szCs w:val="24"/>
        </w:rPr>
        <w:t>l’</w:t>
      </w:r>
      <w:r w:rsidRPr="004E4BA5">
        <w:rPr>
          <w:sz w:val="24"/>
          <w:szCs w:val="24"/>
        </w:rPr>
        <w:t xml:space="preserve">attend pendant 3h, laisse 35 messages sur son répondeur et rentre finalement chez lui. Il apprend </w:t>
      </w:r>
      <w:r>
        <w:rPr>
          <w:sz w:val="24"/>
          <w:szCs w:val="24"/>
        </w:rPr>
        <w:t xml:space="preserve">ensuite </w:t>
      </w:r>
      <w:r w:rsidRPr="004E4BA5">
        <w:rPr>
          <w:sz w:val="24"/>
          <w:szCs w:val="24"/>
        </w:rPr>
        <w:t xml:space="preserve">avec horreur en regardant le journal </w:t>
      </w:r>
      <w:r>
        <w:rPr>
          <w:sz w:val="24"/>
          <w:szCs w:val="24"/>
        </w:rPr>
        <w:t xml:space="preserve">télévisé </w:t>
      </w:r>
      <w:r w:rsidRPr="004E4BA5">
        <w:rPr>
          <w:sz w:val="24"/>
          <w:szCs w:val="24"/>
        </w:rPr>
        <w:t>que Myriam est morte : le RER qui l’amenait à l’aéroport a déraillé. Myriam laisse pour lui succéder son père, sa mère et son frère.</w:t>
      </w:r>
    </w:p>
    <w:p w14:paraId="31A72D77" w14:textId="77777777" w:rsidR="004A2FDB" w:rsidRPr="004E4BA5" w:rsidRDefault="00CA0532" w:rsidP="004E4BA5">
      <w:pPr>
        <w:jc w:val="both"/>
        <w:rPr>
          <w:sz w:val="24"/>
          <w:szCs w:val="24"/>
        </w:rPr>
      </w:pPr>
    </w:p>
    <w:p w14:paraId="7587FA5B" w14:textId="77777777" w:rsidR="004E4BA5" w:rsidRPr="004E4BA5" w:rsidRDefault="004E4BA5" w:rsidP="004E4BA5">
      <w:pPr>
        <w:numPr>
          <w:ilvl w:val="0"/>
          <w:numId w:val="2"/>
        </w:numPr>
        <w:jc w:val="both"/>
        <w:rPr>
          <w:i/>
          <w:sz w:val="24"/>
          <w:szCs w:val="24"/>
        </w:rPr>
      </w:pPr>
      <w:r w:rsidRPr="004E4BA5">
        <w:rPr>
          <w:i/>
          <w:sz w:val="24"/>
          <w:szCs w:val="24"/>
        </w:rPr>
        <w:lastRenderedPageBreak/>
        <w:t>Déterminez les droits des héritiers de Myriam</w:t>
      </w:r>
    </w:p>
    <w:p w14:paraId="7C9C63E0" w14:textId="77777777" w:rsidR="004E4BA5" w:rsidRPr="004E4BA5" w:rsidRDefault="004E4BA5" w:rsidP="004E4BA5">
      <w:pPr>
        <w:jc w:val="both"/>
        <w:rPr>
          <w:sz w:val="24"/>
          <w:szCs w:val="24"/>
        </w:rPr>
      </w:pPr>
    </w:p>
    <w:p w14:paraId="16B07B18" w14:textId="589E38B3" w:rsidR="004E4BA5" w:rsidRPr="004E4BA5" w:rsidRDefault="004E4BA5" w:rsidP="004E4BA5">
      <w:pPr>
        <w:jc w:val="both"/>
        <w:rPr>
          <w:sz w:val="24"/>
          <w:szCs w:val="24"/>
        </w:rPr>
      </w:pPr>
      <w:r w:rsidRPr="004E4BA5">
        <w:rPr>
          <w:sz w:val="24"/>
          <w:szCs w:val="24"/>
        </w:rPr>
        <w:t xml:space="preserve">Fabrice n’y croit toujours pas. Son seul espoir réside </w:t>
      </w:r>
      <w:r>
        <w:rPr>
          <w:sz w:val="24"/>
          <w:szCs w:val="24"/>
        </w:rPr>
        <w:t xml:space="preserve">dans </w:t>
      </w:r>
      <w:r w:rsidRPr="004E4BA5">
        <w:rPr>
          <w:sz w:val="24"/>
          <w:szCs w:val="24"/>
        </w:rPr>
        <w:t xml:space="preserve">l’éventualité d’un testament que Myriam aurait rédigé avant sa mort. Le frère de Myriam l’informe qu’il a retrouvé chez sa sœur « un bout de papier » où elle aurait griffonné la date, sa signature et les mots « Tout pour </w:t>
      </w:r>
      <w:proofErr w:type="spellStart"/>
      <w:r w:rsidRPr="004E4BA5">
        <w:rPr>
          <w:sz w:val="24"/>
          <w:szCs w:val="24"/>
        </w:rPr>
        <w:t>Fab</w:t>
      </w:r>
      <w:proofErr w:type="spellEnd"/>
      <w:r w:rsidRPr="004E4BA5">
        <w:rPr>
          <w:sz w:val="24"/>
          <w:szCs w:val="24"/>
        </w:rPr>
        <w:t xml:space="preserve"> ». </w:t>
      </w:r>
    </w:p>
    <w:p w14:paraId="0B6EFECB" w14:textId="77777777" w:rsidR="005A1F92" w:rsidRPr="004E4BA5" w:rsidRDefault="00CA0532" w:rsidP="004E4BA5">
      <w:pPr>
        <w:jc w:val="both"/>
        <w:rPr>
          <w:sz w:val="24"/>
          <w:szCs w:val="24"/>
        </w:rPr>
      </w:pPr>
    </w:p>
    <w:p w14:paraId="3C3178A1" w14:textId="77777777" w:rsidR="00866D4F" w:rsidRPr="004E4BA5" w:rsidRDefault="004E4BA5" w:rsidP="004E4BA5">
      <w:pPr>
        <w:numPr>
          <w:ilvl w:val="0"/>
          <w:numId w:val="2"/>
        </w:numPr>
        <w:jc w:val="both"/>
        <w:rPr>
          <w:i/>
          <w:sz w:val="24"/>
          <w:szCs w:val="24"/>
        </w:rPr>
      </w:pPr>
      <w:r w:rsidRPr="004E4BA5">
        <w:rPr>
          <w:i/>
          <w:sz w:val="24"/>
          <w:szCs w:val="24"/>
        </w:rPr>
        <w:t>Le testament de Myriam est-il valide ?</w:t>
      </w:r>
    </w:p>
    <w:p w14:paraId="75730998" w14:textId="35C93DE7" w:rsidR="00731549" w:rsidRPr="00CE0AA0" w:rsidRDefault="00731549" w:rsidP="004E4BA5">
      <w:pPr>
        <w:jc w:val="both"/>
        <w:rPr>
          <w:bCs/>
          <w:i/>
          <w:sz w:val="24"/>
          <w:szCs w:val="24"/>
        </w:rPr>
      </w:pPr>
    </w:p>
    <w:p w14:paraId="594409F2" w14:textId="77777777" w:rsidR="00866D4F" w:rsidRDefault="00866D4F"/>
    <w:sectPr w:rsidR="00866D4F" w:rsidSect="00462233">
      <w:footerReference w:type="even"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3CC90" w14:textId="77777777" w:rsidR="00000000" w:rsidRDefault="00CA0532">
      <w:r>
        <w:separator/>
      </w:r>
    </w:p>
  </w:endnote>
  <w:endnote w:type="continuationSeparator" w:id="0">
    <w:p w14:paraId="0B26D134" w14:textId="77777777" w:rsidR="00000000" w:rsidRDefault="00CA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36C8" w14:textId="77777777" w:rsidR="00FC0D17" w:rsidRDefault="004E4BA5" w:rsidP="00F73895">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24373CB" w14:textId="77777777" w:rsidR="00FC0D17" w:rsidRDefault="00CA05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D6C7" w14:textId="77777777" w:rsidR="00FC0D17" w:rsidRDefault="004E4BA5" w:rsidP="00F73895">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A0532">
      <w:rPr>
        <w:rStyle w:val="Numrodepage"/>
        <w:noProof/>
      </w:rPr>
      <w:t>2</w:t>
    </w:r>
    <w:r>
      <w:rPr>
        <w:rStyle w:val="Numrodepage"/>
      </w:rPr>
      <w:fldChar w:fldCharType="end"/>
    </w:r>
  </w:p>
  <w:p w14:paraId="6F2C6F00" w14:textId="77777777" w:rsidR="00FC0D17" w:rsidRDefault="00CA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4644E" w14:textId="77777777" w:rsidR="00000000" w:rsidRDefault="00CA0532">
      <w:r>
        <w:separator/>
      </w:r>
    </w:p>
  </w:footnote>
  <w:footnote w:type="continuationSeparator" w:id="0">
    <w:p w14:paraId="0829FE8A" w14:textId="77777777" w:rsidR="00000000" w:rsidRDefault="00CA0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BE5"/>
    <w:multiLevelType w:val="hybridMultilevel"/>
    <w:tmpl w:val="7388C7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B037360"/>
    <w:multiLevelType w:val="hybridMultilevel"/>
    <w:tmpl w:val="F976D4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49"/>
    <w:rsid w:val="000376A6"/>
    <w:rsid w:val="000A666B"/>
    <w:rsid w:val="00462233"/>
    <w:rsid w:val="004E4BA5"/>
    <w:rsid w:val="00731549"/>
    <w:rsid w:val="00866D4F"/>
    <w:rsid w:val="00CA0532"/>
    <w:rsid w:val="00CF3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BB5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49"/>
    <w:pPr>
      <w:widowControl w:val="0"/>
      <w:suppressAutoHyphens/>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31549"/>
    <w:pPr>
      <w:tabs>
        <w:tab w:val="center" w:pos="4536"/>
        <w:tab w:val="right" w:pos="9072"/>
      </w:tabs>
    </w:pPr>
  </w:style>
  <w:style w:type="character" w:customStyle="1" w:styleId="PieddepageCar">
    <w:name w:val="Pied de page Car"/>
    <w:basedOn w:val="Policepardfaut"/>
    <w:link w:val="Pieddepage"/>
    <w:uiPriority w:val="99"/>
    <w:rsid w:val="00731549"/>
    <w:rPr>
      <w:rFonts w:ascii="Times New Roman" w:eastAsia="Times New Roman" w:hAnsi="Times New Roman" w:cs="Times New Roman"/>
      <w:sz w:val="20"/>
      <w:szCs w:val="20"/>
      <w:lang w:eastAsia="fr-FR"/>
    </w:rPr>
  </w:style>
  <w:style w:type="character" w:styleId="Numrodepage">
    <w:name w:val="page number"/>
    <w:basedOn w:val="Policepardfaut"/>
    <w:uiPriority w:val="99"/>
    <w:semiHidden/>
    <w:unhideWhenUsed/>
    <w:rsid w:val="00731549"/>
  </w:style>
  <w:style w:type="paragraph" w:styleId="Paragraphedeliste">
    <w:name w:val="List Paragraph"/>
    <w:basedOn w:val="Normal"/>
    <w:uiPriority w:val="34"/>
    <w:qFormat/>
    <w:rsid w:val="00731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49"/>
    <w:pPr>
      <w:widowControl w:val="0"/>
      <w:suppressAutoHyphens/>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31549"/>
    <w:pPr>
      <w:tabs>
        <w:tab w:val="center" w:pos="4536"/>
        <w:tab w:val="right" w:pos="9072"/>
      </w:tabs>
    </w:pPr>
  </w:style>
  <w:style w:type="character" w:customStyle="1" w:styleId="PieddepageCar">
    <w:name w:val="Pied de page Car"/>
    <w:basedOn w:val="Policepardfaut"/>
    <w:link w:val="Pieddepage"/>
    <w:uiPriority w:val="99"/>
    <w:rsid w:val="00731549"/>
    <w:rPr>
      <w:rFonts w:ascii="Times New Roman" w:eastAsia="Times New Roman" w:hAnsi="Times New Roman" w:cs="Times New Roman"/>
      <w:sz w:val="20"/>
      <w:szCs w:val="20"/>
      <w:lang w:eastAsia="fr-FR"/>
    </w:rPr>
  </w:style>
  <w:style w:type="character" w:styleId="Numrodepage">
    <w:name w:val="page number"/>
    <w:basedOn w:val="Policepardfaut"/>
    <w:uiPriority w:val="99"/>
    <w:semiHidden/>
    <w:unhideWhenUsed/>
    <w:rsid w:val="00731549"/>
  </w:style>
  <w:style w:type="paragraph" w:styleId="Paragraphedeliste">
    <w:name w:val="List Paragraph"/>
    <w:basedOn w:val="Normal"/>
    <w:uiPriority w:val="34"/>
    <w:qFormat/>
    <w:rsid w:val="00731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2222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Administrateur</cp:lastModifiedBy>
  <cp:revision>2</cp:revision>
  <dcterms:created xsi:type="dcterms:W3CDTF">2018-07-17T08:32:00Z</dcterms:created>
  <dcterms:modified xsi:type="dcterms:W3CDTF">2018-07-17T08:32:00Z</dcterms:modified>
</cp:coreProperties>
</file>