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A17F9" w14:textId="13B2A5E6" w:rsidR="007A0538" w:rsidRDefault="007A0538" w:rsidP="007A0538">
      <w:pPr>
        <w:shd w:val="clear" w:color="auto" w:fill="FFFFFF"/>
        <w:jc w:val="right"/>
        <w:rPr>
          <w:rFonts w:ascii="Cambria" w:eastAsia="Times New Roman" w:hAnsi="Cambria" w:cs="Arial"/>
          <w:b/>
          <w:color w:val="212121"/>
          <w:sz w:val="18"/>
          <w:szCs w:val="18"/>
        </w:rPr>
      </w:pPr>
      <w:r>
        <w:rPr>
          <w:noProof/>
        </w:rPr>
        <w:drawing>
          <wp:inline distT="0" distB="0" distL="0" distR="0" wp14:anchorId="479317C2" wp14:editId="2851E364">
            <wp:extent cx="1501200" cy="76320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2C32" w14:textId="77777777" w:rsidR="007A0538" w:rsidRDefault="007A0538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791B62B3" w14:textId="77777777" w:rsidR="007A0538" w:rsidRDefault="007A0538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799CD61B" w14:textId="77777777" w:rsidR="007A0538" w:rsidRPr="00F36E20" w:rsidRDefault="007A0538" w:rsidP="007A05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jc w:val="center"/>
        <w:rPr>
          <w:rFonts w:ascii="Cambria" w:eastAsia="Times New Roman" w:hAnsi="Cambria" w:cs="Arial"/>
          <w:b/>
          <w:caps/>
          <w:color w:val="FF0000"/>
        </w:rPr>
      </w:pPr>
      <w:r w:rsidRPr="00F36E20">
        <w:rPr>
          <w:rFonts w:ascii="Cambria" w:eastAsia="Times New Roman" w:hAnsi="Cambria" w:cs="Arial"/>
          <w:b/>
          <w:caps/>
          <w:color w:val="FF0000"/>
        </w:rPr>
        <w:t>l’idée fédérale européenne</w:t>
      </w:r>
    </w:p>
    <w:p w14:paraId="10CEC73E" w14:textId="77777777" w:rsidR="007A0538" w:rsidRPr="00F36E20" w:rsidRDefault="007A0538" w:rsidP="007A05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jc w:val="center"/>
        <w:rPr>
          <w:rFonts w:ascii="Cambria" w:eastAsia="Times New Roman" w:hAnsi="Cambria" w:cs="Arial"/>
          <w:b/>
          <w:smallCaps/>
          <w:color w:val="FF0000"/>
          <w:sz w:val="18"/>
          <w:szCs w:val="18"/>
        </w:rPr>
      </w:pPr>
      <w:r w:rsidRPr="00F36E20">
        <w:rPr>
          <w:rFonts w:ascii="Cambria" w:eastAsia="Times New Roman" w:hAnsi="Cambria" w:cs="Arial"/>
          <w:b/>
          <w:smallCaps/>
          <w:color w:val="FF0000"/>
          <w:sz w:val="18"/>
          <w:szCs w:val="18"/>
        </w:rPr>
        <w:t>Passé et avenir</w:t>
      </w:r>
    </w:p>
    <w:p w14:paraId="67BE4BB2" w14:textId="77777777" w:rsidR="007A0538" w:rsidRPr="00F36E20" w:rsidRDefault="007A0538" w:rsidP="007A05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jc w:val="center"/>
        <w:rPr>
          <w:rFonts w:ascii="Cambria" w:eastAsia="Times New Roman" w:hAnsi="Cambria" w:cs="Arial"/>
          <w:b/>
          <w:caps/>
          <w:color w:val="FF0000"/>
          <w:sz w:val="18"/>
          <w:szCs w:val="18"/>
        </w:rPr>
      </w:pPr>
      <w:r w:rsidRPr="00F36E20">
        <w:rPr>
          <w:rFonts w:ascii="Cambria" w:eastAsia="Times New Roman" w:hAnsi="Cambria" w:cs="Arial"/>
          <w:b/>
          <w:caps/>
          <w:color w:val="FF0000"/>
          <w:sz w:val="18"/>
          <w:szCs w:val="18"/>
        </w:rPr>
        <w:t>à la lumière du droit comparé</w:t>
      </w:r>
    </w:p>
    <w:p w14:paraId="0A6AD205" w14:textId="77777777" w:rsidR="007A0538" w:rsidRDefault="007A0538" w:rsidP="007A05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jc w:val="center"/>
        <w:rPr>
          <w:rFonts w:ascii="Cambria" w:eastAsia="Times New Roman" w:hAnsi="Cambria" w:cs="Arial"/>
          <w:b/>
          <w:caps/>
          <w:color w:val="FF0000"/>
          <w:sz w:val="18"/>
          <w:szCs w:val="18"/>
        </w:rPr>
      </w:pPr>
      <w:r w:rsidRPr="00F36E20">
        <w:rPr>
          <w:rFonts w:ascii="Cambria" w:eastAsia="Times New Roman" w:hAnsi="Cambria" w:cs="Arial"/>
          <w:b/>
          <w:caps/>
          <w:color w:val="FF0000"/>
          <w:sz w:val="18"/>
          <w:szCs w:val="18"/>
        </w:rPr>
        <w:t>5 avril 2018</w:t>
      </w:r>
    </w:p>
    <w:p w14:paraId="74054CC2" w14:textId="5565B2C2" w:rsidR="00661609" w:rsidRPr="00F36E20" w:rsidRDefault="00661609" w:rsidP="007A05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jc w:val="center"/>
        <w:rPr>
          <w:rFonts w:ascii="Cambria" w:eastAsia="Times New Roman" w:hAnsi="Cambria" w:cs="Arial"/>
          <w:b/>
          <w:caps/>
          <w:color w:val="FF0000"/>
          <w:sz w:val="18"/>
          <w:szCs w:val="18"/>
        </w:rPr>
      </w:pPr>
      <w:r>
        <w:rPr>
          <w:rFonts w:ascii="Cambria" w:eastAsia="Times New Roman" w:hAnsi="Cambria" w:cs="Arial"/>
          <w:b/>
          <w:caps/>
          <w:color w:val="FF0000"/>
          <w:sz w:val="18"/>
          <w:szCs w:val="18"/>
        </w:rPr>
        <w:t>aU CENTRE PANTHEON – SALLE DES CONSEILS</w:t>
      </w:r>
      <w:bookmarkStart w:id="0" w:name="_GoBack"/>
      <w:bookmarkEnd w:id="0"/>
    </w:p>
    <w:p w14:paraId="0AE57533" w14:textId="77777777" w:rsidR="007A0538" w:rsidRDefault="007A0538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2AA67134" w14:textId="77777777" w:rsidR="007A0538" w:rsidRDefault="007A0538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60BA1553" w14:textId="649EF5BD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Début 9 h.  Accueil et ouverture par Guillaume Leyte, Président de l’Université </w:t>
      </w:r>
      <w:r w:rsidR="006E42D1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Paris 2, 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>Panthéon-Assas.</w:t>
      </w:r>
    </w:p>
    <w:p w14:paraId="5DD105BD" w14:textId="77777777" w:rsidR="00A3615E" w:rsidRDefault="00A3615E" w:rsidP="00A3615E">
      <w:pPr>
        <w:rPr>
          <w:rFonts w:ascii="Cambria" w:eastAsia="Times New Roman" w:hAnsi="Cambria" w:cs="Arial"/>
          <w:color w:val="212121"/>
          <w:sz w:val="18"/>
          <w:szCs w:val="18"/>
        </w:rPr>
      </w:pPr>
    </w:p>
    <w:p w14:paraId="4E519B40" w14:textId="77777777" w:rsidR="007A0538" w:rsidRPr="00F36E20" w:rsidRDefault="007A0538" w:rsidP="00A3615E">
      <w:pPr>
        <w:rPr>
          <w:rFonts w:ascii="Cambria" w:eastAsia="Times New Roman" w:hAnsi="Cambria" w:cs="Arial"/>
          <w:color w:val="212121"/>
          <w:sz w:val="18"/>
          <w:szCs w:val="18"/>
        </w:rPr>
      </w:pPr>
    </w:p>
    <w:p w14:paraId="36D615C7" w14:textId="77ABFD32" w:rsidR="00A3615E" w:rsidRPr="00F36E20" w:rsidRDefault="00A3615E" w:rsidP="00A3615E">
      <w:pPr>
        <w:shd w:val="clear" w:color="auto" w:fill="FFFFFF"/>
        <w:jc w:val="center"/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 xml:space="preserve">Matinée présidée par </w:t>
      </w:r>
      <w:r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>E</w:t>
      </w:r>
      <w:r w:rsidR="009D0720"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>douard</w:t>
      </w:r>
      <w:r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 xml:space="preserve"> DUBOUT,</w:t>
      </w:r>
      <w:r w:rsidRPr="00F36E20"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 xml:space="preserve"> 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 xml:space="preserve">professeur Université Paris 2, </w:t>
      </w:r>
      <w:r w:rsidR="006E42D1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P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anthéon-Assas</w:t>
      </w:r>
    </w:p>
    <w:p w14:paraId="4E0E3F45" w14:textId="77777777" w:rsidR="00A3615E" w:rsidRPr="00F36E20" w:rsidRDefault="00A3615E" w:rsidP="00A3615E">
      <w:pPr>
        <w:shd w:val="clear" w:color="auto" w:fill="FFFFFF"/>
        <w:jc w:val="center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</w:p>
    <w:p w14:paraId="139E1AF4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337CB0CC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>I. Introduction transversale sur l’idée fédérale européenne : visions croisées, passé et avenir. (9H15-10h15)</w:t>
      </w:r>
    </w:p>
    <w:p w14:paraId="519757C0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</w:p>
    <w:p w14:paraId="360E5231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La naissance de l’idée, ses réalisations concrètes, ses pierres d’achoppement et les perspectives</w:t>
      </w:r>
    </w:p>
    <w:p w14:paraId="5E73FBCA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228F53FE" w14:textId="77777777" w:rsidR="00A3615E" w:rsidRDefault="00A3615E" w:rsidP="00A3615E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Christoph </w:t>
      </w:r>
      <w:r w:rsidRPr="00F36E20">
        <w:rPr>
          <w:rFonts w:ascii="Cambria" w:eastAsia="Times New Roman" w:hAnsi="Cambria" w:cs="Arial"/>
          <w:b/>
          <w:caps/>
          <w:color w:val="212121"/>
          <w:sz w:val="18"/>
          <w:szCs w:val="18"/>
        </w:rPr>
        <w:t>Schönberger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, professeur, Université de Constance, </w:t>
      </w:r>
      <w:r>
        <w:rPr>
          <w:rFonts w:ascii="Cambria" w:eastAsia="Times New Roman" w:hAnsi="Cambria" w:cs="Arial"/>
          <w:b/>
          <w:color w:val="212121"/>
          <w:sz w:val="18"/>
          <w:szCs w:val="18"/>
        </w:rPr>
        <w:t>Allemagne</w:t>
      </w:r>
    </w:p>
    <w:p w14:paraId="6F96086B" w14:textId="77777777" w:rsidR="00A3615E" w:rsidRPr="0001009E" w:rsidRDefault="00A3615E" w:rsidP="00A3615E">
      <w:pPr>
        <w:ind w:firstLine="708"/>
        <w:rPr>
          <w:rFonts w:ascii="Cambria" w:eastAsia="Times New Roman" w:hAnsi="Cambria" w:cs="Arial"/>
          <w:color w:val="212121"/>
          <w:sz w:val="18"/>
          <w:szCs w:val="18"/>
        </w:rPr>
      </w:pPr>
      <w:r w:rsidRPr="0001009E">
        <w:rPr>
          <w:rFonts w:ascii="Cambria" w:eastAsia="Times New Roman" w:hAnsi="Cambria" w:cs="Arial"/>
          <w:color w:val="212121"/>
          <w:sz w:val="18"/>
          <w:szCs w:val="18"/>
        </w:rPr>
        <w:t>« Penser l‘Union Européenne à la lumière du fédéralisme »</w:t>
      </w:r>
    </w:p>
    <w:p w14:paraId="69CDE635" w14:textId="77777777" w:rsidR="00A3615E" w:rsidRPr="0001009E" w:rsidRDefault="00A3615E" w:rsidP="00A3615E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1B056A7B" w14:textId="1C1D6186" w:rsidR="00A3615E" w:rsidRPr="00F36E20" w:rsidRDefault="00A3615E" w:rsidP="00A3615E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Claude </w:t>
      </w:r>
      <w:r w:rsidRPr="00F36E20">
        <w:rPr>
          <w:rFonts w:ascii="Cambria" w:eastAsia="Times New Roman" w:hAnsi="Cambria" w:cs="Arial"/>
          <w:b/>
          <w:caps/>
          <w:color w:val="212121"/>
          <w:sz w:val="18"/>
          <w:szCs w:val="18"/>
        </w:rPr>
        <w:t>Blumann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, professeur émérite, Université </w:t>
      </w:r>
      <w:r w:rsidR="006E42D1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Paris 2, 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Panthéon-Assas. </w:t>
      </w:r>
    </w:p>
    <w:p w14:paraId="39D2A163" w14:textId="77777777" w:rsidR="00A3615E" w:rsidRPr="0001009E" w:rsidRDefault="00A3615E" w:rsidP="00A3615E">
      <w:pPr>
        <w:ind w:firstLine="708"/>
        <w:rPr>
          <w:rFonts w:ascii="Cambria" w:eastAsia="Times New Roman" w:hAnsi="Cambria" w:cs="Arial"/>
          <w:color w:val="212121"/>
          <w:sz w:val="18"/>
          <w:szCs w:val="18"/>
        </w:rPr>
      </w:pPr>
      <w:r w:rsidRPr="0001009E">
        <w:rPr>
          <w:rFonts w:ascii="Cambria" w:eastAsia="Times New Roman" w:hAnsi="Cambria" w:cs="Arial"/>
          <w:color w:val="212121"/>
          <w:sz w:val="18"/>
          <w:szCs w:val="18"/>
        </w:rPr>
        <w:t>« L'Union européenne et le fédéralisme : espoirs, occasions manquées, désillusions »</w:t>
      </w:r>
    </w:p>
    <w:p w14:paraId="60862F5A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474DE0E6" w14:textId="77777777" w:rsidR="00A3615E" w:rsidRPr="00F36E20" w:rsidRDefault="00A3615E" w:rsidP="00A3615E">
      <w:pPr>
        <w:shd w:val="clear" w:color="auto" w:fill="FFFFFF"/>
        <w:ind w:left="360"/>
        <w:jc w:val="center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>Pause café (10h20-10h40)</w:t>
      </w:r>
    </w:p>
    <w:p w14:paraId="11B9B285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22139A89" w14:textId="503D798D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 xml:space="preserve">II. TABLES RONDES. </w:t>
      </w:r>
    </w:p>
    <w:p w14:paraId="651C4D9D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</w:p>
    <w:p w14:paraId="09DA63B2" w14:textId="41463764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color w:val="212121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 xml:space="preserve">*1. PEUPLE EUROPEEN </w:t>
      </w:r>
      <w:r w:rsidRPr="00F36E20">
        <w:rPr>
          <w:rFonts w:ascii="Cambria" w:eastAsia="Times New Roman" w:hAnsi="Cambria" w:cs="Arial"/>
          <w:color w:val="212121"/>
          <w:sz w:val="18"/>
          <w:szCs w:val="18"/>
          <w:u w:val="single"/>
        </w:rPr>
        <w:t xml:space="preserve">* 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(10H45-11h45)</w:t>
      </w:r>
    </w:p>
    <w:p w14:paraId="1A2F471C" w14:textId="77777777" w:rsidR="00A3615E" w:rsidRPr="00F36E20" w:rsidRDefault="00A3615E" w:rsidP="00A3615E">
      <w:pPr>
        <w:shd w:val="clear" w:color="auto" w:fill="FFFFFF"/>
        <w:rPr>
          <w:rFonts w:ascii="Cambria" w:eastAsia="Times New Roman" w:hAnsi="Cambria" w:cs="Arial"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color w:val="212121"/>
          <w:sz w:val="18"/>
          <w:szCs w:val="18"/>
        </w:rPr>
        <w:t xml:space="preserve">La quête d'un </w:t>
      </w:r>
      <w:r w:rsidRPr="00F36E20">
        <w:rPr>
          <w:rFonts w:ascii="Cambria" w:eastAsia="Times New Roman" w:hAnsi="Cambria" w:cs="Arial"/>
          <w:i/>
          <w:color w:val="212121"/>
          <w:sz w:val="18"/>
          <w:szCs w:val="18"/>
        </w:rPr>
        <w:t>peuple</w:t>
      </w:r>
      <w:r w:rsidRPr="00F36E20">
        <w:rPr>
          <w:rFonts w:ascii="Cambria" w:eastAsia="Times New Roman" w:hAnsi="Cambria" w:cs="Arial"/>
          <w:color w:val="212121"/>
          <w:sz w:val="18"/>
          <w:szCs w:val="18"/>
        </w:rPr>
        <w:t xml:space="preserve"> européen est-elle une condition préalable et indispensable au développement d'une Union fédérale ou bien peut-on s'en passer ? Pourquoi l'expression "</w:t>
      </w:r>
      <w:proofErr w:type="spellStart"/>
      <w:r w:rsidRPr="00F36E20">
        <w:rPr>
          <w:rFonts w:ascii="Cambria" w:eastAsia="Times New Roman" w:hAnsi="Cambria" w:cs="Arial"/>
          <w:i/>
          <w:color w:val="212121"/>
          <w:sz w:val="18"/>
          <w:szCs w:val="18"/>
        </w:rPr>
        <w:t>We</w:t>
      </w:r>
      <w:proofErr w:type="spellEnd"/>
      <w:r w:rsidRPr="00F36E20">
        <w:rPr>
          <w:rFonts w:ascii="Cambria" w:eastAsia="Times New Roman" w:hAnsi="Cambria" w:cs="Arial"/>
          <w:i/>
          <w:color w:val="212121"/>
          <w:sz w:val="18"/>
          <w:szCs w:val="18"/>
        </w:rPr>
        <w:t xml:space="preserve"> the People</w:t>
      </w:r>
      <w:r w:rsidRPr="00F36E20">
        <w:rPr>
          <w:rFonts w:ascii="Cambria" w:eastAsia="Times New Roman" w:hAnsi="Cambria" w:cs="Arial"/>
          <w:color w:val="212121"/>
          <w:sz w:val="18"/>
          <w:szCs w:val="18"/>
        </w:rPr>
        <w:t xml:space="preserve">" au frontispice de la Constitution américain semble toujours autant manquer à l'Union ? Ce manque est-il indépassable ? </w:t>
      </w:r>
    </w:p>
    <w:p w14:paraId="22C7AD6E" w14:textId="77777777" w:rsidR="00A3615E" w:rsidRPr="00F36E20" w:rsidRDefault="00A3615E" w:rsidP="00A3615E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25E3EF35" w14:textId="77777777" w:rsidR="009D0720" w:rsidRDefault="009D0720" w:rsidP="009D0720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>Joseph HOFFMANN, professeur, Université d’Indiana, USA</w:t>
      </w:r>
      <w:r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 </w:t>
      </w:r>
    </w:p>
    <w:p w14:paraId="5915E61F" w14:textId="345C9806" w:rsidR="00A3615E" w:rsidRPr="007A0538" w:rsidRDefault="009D0720" w:rsidP="009D0720">
      <w:pPr>
        <w:pStyle w:val="Paragraphedeliste"/>
        <w:shd w:val="clear" w:color="auto" w:fill="FFFFFF"/>
        <w:jc w:val="left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</w:pPr>
      <w:r w:rsidRPr="007A0538">
        <w:rPr>
          <w:rFonts w:ascii="Cambria" w:eastAsia="Times New Roman" w:hAnsi="Cambria" w:cs="Arial"/>
          <w:color w:val="212121"/>
          <w:sz w:val="18"/>
          <w:szCs w:val="18"/>
          <w:lang w:val="en-US"/>
        </w:rPr>
        <w:t>« Building a federation of citizens — the American experience »</w:t>
      </w:r>
    </w:p>
    <w:p w14:paraId="41244D21" w14:textId="77777777" w:rsidR="009D0720" w:rsidRPr="007A0538" w:rsidRDefault="009D0720" w:rsidP="009D0720">
      <w:pPr>
        <w:pStyle w:val="Paragraphedeliste"/>
        <w:shd w:val="clear" w:color="auto" w:fill="FFFFFF"/>
        <w:jc w:val="left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</w:pPr>
    </w:p>
    <w:p w14:paraId="5FB1C12E" w14:textId="77777777" w:rsidR="009D0720" w:rsidRPr="00F36E20" w:rsidRDefault="009D0720" w:rsidP="009D0720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Hugues DUMONT, professeur, Université Saint-Louis, Bruxelles, Belgique </w:t>
      </w:r>
    </w:p>
    <w:p w14:paraId="414CFA1F" w14:textId="77777777" w:rsidR="009D0720" w:rsidRPr="00F36E20" w:rsidRDefault="009D0720" w:rsidP="009D0720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color w:val="212121"/>
          <w:sz w:val="18"/>
          <w:szCs w:val="18"/>
        </w:rPr>
        <w:t>« La légitimité démocratique dans un Etat fédéral plurinational et dans une Fédération plurinationale : une comparaison entre l’Etat belge et l’Union européenne ».</w:t>
      </w:r>
    </w:p>
    <w:p w14:paraId="5F40FADD" w14:textId="77777777" w:rsidR="009D0720" w:rsidRPr="00F36E20" w:rsidRDefault="009D0720" w:rsidP="009D0720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color w:val="212121"/>
          <w:sz w:val="18"/>
          <w:szCs w:val="18"/>
        </w:rPr>
      </w:pPr>
    </w:p>
    <w:p w14:paraId="439B29B5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329BE1D1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2132D955" w14:textId="34545FF1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color w:val="212121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* 2. PRIMAUTE DU DROIT DE L'UNION</w:t>
      </w:r>
      <w:r w:rsidRPr="00F36E20">
        <w:rPr>
          <w:rFonts w:ascii="Cambria" w:eastAsia="Times New Roman" w:hAnsi="Cambria" w:cs="Arial"/>
          <w:color w:val="212121"/>
          <w:sz w:val="18"/>
          <w:szCs w:val="18"/>
          <w:u w:val="single"/>
        </w:rPr>
        <w:t xml:space="preserve"> * </w:t>
      </w:r>
      <w:r w:rsidR="006E42D1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(11h45-12h30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)</w:t>
      </w:r>
    </w:p>
    <w:p w14:paraId="36C85384" w14:textId="0B426C7D" w:rsidR="00A3615E" w:rsidRPr="00F36E20" w:rsidRDefault="00A3615E" w:rsidP="00A3615E">
      <w:pPr>
        <w:shd w:val="clear" w:color="auto" w:fill="FFFFFF"/>
        <w:rPr>
          <w:rFonts w:ascii="Cambria" w:eastAsia="Times New Roman" w:hAnsi="Cambria" w:cs="Arial"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color w:val="212121"/>
          <w:sz w:val="18"/>
          <w:szCs w:val="18"/>
        </w:rPr>
        <w:t xml:space="preserve">Pourquoi l'Europe n'a pas réussi à renforcer la mise en œuvre du droit de l'Union comme les États-Unis (clause de suprématie) ou l'Allemagne </w:t>
      </w:r>
      <w:r w:rsidRPr="00F36E20">
        <w:rPr>
          <w:rFonts w:ascii="Cambria" w:eastAsia="Times New Roman" w:hAnsi="Cambria" w:cs="Arial"/>
          <w:color w:val="222222"/>
          <w:sz w:val="18"/>
          <w:szCs w:val="18"/>
        </w:rPr>
        <w:t>(</w:t>
      </w:r>
      <w:proofErr w:type="spellStart"/>
      <w:r w:rsidRPr="00F36E20">
        <w:rPr>
          <w:rFonts w:ascii="Cambria" w:eastAsia="Times New Roman" w:hAnsi="Cambria" w:cs="Arial"/>
          <w:i/>
          <w:iCs/>
          <w:color w:val="222222"/>
          <w:sz w:val="18"/>
          <w:szCs w:val="18"/>
        </w:rPr>
        <w:t>Bundesrecht</w:t>
      </w:r>
      <w:proofErr w:type="spellEnd"/>
      <w:r w:rsidRPr="00F36E20">
        <w:rPr>
          <w:rFonts w:ascii="Cambria" w:eastAsia="Times New Roman" w:hAnsi="Cambria" w:cs="Arial"/>
          <w:i/>
          <w:iCs/>
          <w:color w:val="222222"/>
          <w:sz w:val="18"/>
          <w:szCs w:val="18"/>
        </w:rPr>
        <w:t xml:space="preserve"> </w:t>
      </w:r>
      <w:proofErr w:type="spellStart"/>
      <w:r w:rsidRPr="00F36E20">
        <w:rPr>
          <w:rFonts w:ascii="Cambria" w:eastAsia="Times New Roman" w:hAnsi="Cambria" w:cs="Arial"/>
          <w:i/>
          <w:iCs/>
          <w:color w:val="222222"/>
          <w:sz w:val="18"/>
          <w:szCs w:val="18"/>
        </w:rPr>
        <w:t>bricht</w:t>
      </w:r>
      <w:proofErr w:type="spellEnd"/>
      <w:r w:rsidRPr="00F36E20">
        <w:rPr>
          <w:rFonts w:ascii="Cambria" w:eastAsia="Times New Roman" w:hAnsi="Cambria" w:cs="Arial"/>
          <w:i/>
          <w:iCs/>
          <w:color w:val="222222"/>
          <w:sz w:val="18"/>
          <w:szCs w:val="18"/>
        </w:rPr>
        <w:t xml:space="preserve"> </w:t>
      </w:r>
      <w:proofErr w:type="spellStart"/>
      <w:r w:rsidRPr="00F36E20">
        <w:rPr>
          <w:rFonts w:ascii="Cambria" w:eastAsia="Times New Roman" w:hAnsi="Cambria" w:cs="Arial"/>
          <w:i/>
          <w:iCs/>
          <w:color w:val="222222"/>
          <w:sz w:val="18"/>
          <w:szCs w:val="18"/>
        </w:rPr>
        <w:t>kantonales</w:t>
      </w:r>
      <w:proofErr w:type="spellEnd"/>
      <w:r w:rsidRPr="00F36E20">
        <w:rPr>
          <w:rFonts w:ascii="Cambria" w:eastAsia="Times New Roman" w:hAnsi="Cambria" w:cs="Arial"/>
          <w:i/>
          <w:iCs/>
          <w:color w:val="222222"/>
          <w:sz w:val="18"/>
          <w:szCs w:val="18"/>
        </w:rPr>
        <w:t xml:space="preserve"> </w:t>
      </w:r>
      <w:proofErr w:type="spellStart"/>
      <w:r w:rsidRPr="00F36E20">
        <w:rPr>
          <w:rFonts w:ascii="Cambria" w:eastAsia="Times New Roman" w:hAnsi="Cambria" w:cs="Arial"/>
          <w:i/>
          <w:iCs/>
          <w:color w:val="222222"/>
          <w:sz w:val="18"/>
          <w:szCs w:val="18"/>
        </w:rPr>
        <w:t>Recht</w:t>
      </w:r>
      <w:proofErr w:type="spellEnd"/>
      <w:r w:rsidRPr="00F36E20">
        <w:rPr>
          <w:rFonts w:ascii="Cambria" w:eastAsia="Times New Roman" w:hAnsi="Cambria" w:cs="Arial"/>
          <w:color w:val="222222"/>
          <w:sz w:val="18"/>
          <w:szCs w:val="18"/>
        </w:rPr>
        <w:t>) </w:t>
      </w:r>
      <w:r w:rsidRPr="00F36E20">
        <w:rPr>
          <w:rFonts w:ascii="Cambria" w:eastAsia="Times New Roman" w:hAnsi="Cambria" w:cs="Arial"/>
          <w:color w:val="212121"/>
          <w:sz w:val="18"/>
          <w:szCs w:val="18"/>
        </w:rPr>
        <w:t xml:space="preserve">l'ont fait ? Comment les Etats fédéraux ont-ils procédé pour faire accepter cette primauté aux Etats fédérés et aux citoyens ? Quelles sont les perspectives pour l'Union ? </w:t>
      </w:r>
    </w:p>
    <w:p w14:paraId="3B9DE4B3" w14:textId="77777777" w:rsidR="00A3615E" w:rsidRPr="009D0720" w:rsidRDefault="00A3615E" w:rsidP="009D0720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08ACF75E" w14:textId="4772238B" w:rsidR="006E42D1" w:rsidRDefault="00A3615E" w:rsidP="006E42D1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Giacomo DELLEDONNE, professeur, Université </w:t>
      </w:r>
      <w:proofErr w:type="spellStart"/>
      <w:r w:rsidR="00A845C3">
        <w:rPr>
          <w:rFonts w:ascii="Cambria" w:eastAsia="Times New Roman" w:hAnsi="Cambria" w:cs="Arial"/>
          <w:b/>
          <w:color w:val="212121"/>
          <w:sz w:val="18"/>
          <w:szCs w:val="18"/>
        </w:rPr>
        <w:t>Scuola</w:t>
      </w:r>
      <w:proofErr w:type="spellEnd"/>
      <w:r w:rsidR="00A845C3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 superiore </w:t>
      </w:r>
      <w:proofErr w:type="spellStart"/>
      <w:r w:rsidR="00A845C3">
        <w:rPr>
          <w:rFonts w:ascii="Cambria" w:eastAsia="Times New Roman" w:hAnsi="Cambria" w:cs="Arial"/>
          <w:b/>
          <w:color w:val="212121"/>
          <w:sz w:val="18"/>
          <w:szCs w:val="18"/>
        </w:rPr>
        <w:t>Sant’Anna</w:t>
      </w:r>
      <w:proofErr w:type="spellEnd"/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, </w:t>
      </w:r>
      <w:r w:rsidR="006E42D1">
        <w:rPr>
          <w:rFonts w:ascii="Cambria" w:eastAsia="Times New Roman" w:hAnsi="Cambria" w:cs="Arial"/>
          <w:b/>
          <w:color w:val="212121"/>
          <w:sz w:val="18"/>
          <w:szCs w:val="18"/>
        </w:rPr>
        <w:t>Italie</w:t>
      </w:r>
    </w:p>
    <w:p w14:paraId="1D24E1D4" w14:textId="5690A316" w:rsidR="006E42D1" w:rsidRDefault="006E42D1" w:rsidP="006E42D1">
      <w:pPr>
        <w:pStyle w:val="Paragraphedeliste"/>
        <w:jc w:val="left"/>
        <w:rPr>
          <w:rFonts w:ascii="Cambria" w:eastAsia="Times New Roman" w:hAnsi="Cambria" w:cs="Arial"/>
          <w:bCs/>
          <w:color w:val="222222"/>
          <w:sz w:val="19"/>
          <w:szCs w:val="19"/>
          <w:shd w:val="clear" w:color="auto" w:fill="FFFFFF"/>
        </w:rPr>
      </w:pPr>
      <w:r w:rsidRPr="0001009E">
        <w:rPr>
          <w:rFonts w:ascii="Cambria" w:eastAsia="Times New Roman" w:hAnsi="Cambria" w:cs="Arial"/>
          <w:bCs/>
          <w:color w:val="222222"/>
          <w:sz w:val="19"/>
          <w:szCs w:val="19"/>
          <w:shd w:val="clear" w:color="auto" w:fill="FFFFFF"/>
        </w:rPr>
        <w:t xml:space="preserve">« La culture juridique italienne face à la </w:t>
      </w:r>
      <w:r>
        <w:rPr>
          <w:rFonts w:ascii="Cambria" w:eastAsia="Times New Roman" w:hAnsi="Cambria" w:cs="Arial"/>
          <w:bCs/>
          <w:color w:val="222222"/>
          <w:sz w:val="19"/>
          <w:szCs w:val="19"/>
          <w:shd w:val="clear" w:color="auto" w:fill="FFFFFF"/>
        </w:rPr>
        <w:t xml:space="preserve">primauté du droit européen : </w:t>
      </w:r>
      <w:r w:rsidRPr="0001009E">
        <w:rPr>
          <w:rFonts w:ascii="Cambria" w:eastAsia="Times New Roman" w:hAnsi="Cambria" w:cs="Arial"/>
          <w:bCs/>
          <w:color w:val="222222"/>
          <w:sz w:val="19"/>
          <w:szCs w:val="19"/>
          <w:shd w:val="clear" w:color="auto" w:fill="FFFFFF"/>
        </w:rPr>
        <w:t>le long chemin des "contre-limites" »</w:t>
      </w:r>
    </w:p>
    <w:p w14:paraId="76A76E40" w14:textId="77777777" w:rsidR="006E42D1" w:rsidRDefault="006E42D1" w:rsidP="006E42D1">
      <w:pPr>
        <w:pStyle w:val="Paragraphedeliste"/>
        <w:jc w:val="left"/>
        <w:rPr>
          <w:rFonts w:ascii="Cambria" w:eastAsia="Times New Roman" w:hAnsi="Cambria" w:cs="Arial"/>
          <w:bCs/>
          <w:color w:val="222222"/>
          <w:sz w:val="19"/>
          <w:szCs w:val="19"/>
          <w:shd w:val="clear" w:color="auto" w:fill="FFFFFF"/>
        </w:rPr>
      </w:pPr>
    </w:p>
    <w:p w14:paraId="23F179DE" w14:textId="0AA50FFB" w:rsidR="006E42D1" w:rsidRPr="006E42D1" w:rsidRDefault="006E42D1" w:rsidP="006E42D1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6E42D1">
        <w:rPr>
          <w:rFonts w:ascii="Cambria" w:eastAsia="Times New Roman" w:hAnsi="Cambria" w:cs="Arial"/>
          <w:bCs/>
          <w:color w:val="222222"/>
          <w:sz w:val="19"/>
          <w:szCs w:val="19"/>
          <w:shd w:val="clear" w:color="auto" w:fill="FFFFFF"/>
        </w:rPr>
        <w:t>Débats</w:t>
      </w:r>
      <w:r w:rsidR="003B5B63">
        <w:rPr>
          <w:rFonts w:ascii="Cambria" w:eastAsia="Times New Roman" w:hAnsi="Cambria" w:cs="Arial"/>
          <w:bCs/>
          <w:color w:val="222222"/>
          <w:sz w:val="19"/>
          <w:szCs w:val="19"/>
          <w:shd w:val="clear" w:color="auto" w:fill="FFFFFF"/>
        </w:rPr>
        <w:t xml:space="preserve"> </w:t>
      </w:r>
    </w:p>
    <w:p w14:paraId="28549B54" w14:textId="77777777" w:rsidR="00A3615E" w:rsidRPr="00F36E20" w:rsidRDefault="00A3615E" w:rsidP="00A3615E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50D79D56" w14:textId="77777777" w:rsidR="00A3615E" w:rsidRDefault="00A3615E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27A7EFE7" w14:textId="77777777" w:rsidR="007A0538" w:rsidRDefault="007A0538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70AB30FB" w14:textId="77777777" w:rsidR="007A0538" w:rsidRDefault="007A0538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7282F2A2" w14:textId="77777777" w:rsidR="007A0538" w:rsidRDefault="007A0538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24A32EF5" w14:textId="77777777" w:rsidR="007A0538" w:rsidRDefault="007A0538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234D3B75" w14:textId="77777777" w:rsidR="007A0538" w:rsidRDefault="007A0538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64EEB1CC" w14:textId="77777777" w:rsidR="007A0538" w:rsidRDefault="007A0538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3427C516" w14:textId="77777777" w:rsidR="007A0538" w:rsidRDefault="007A0538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74C0BEFF" w14:textId="77777777" w:rsidR="007A0538" w:rsidRDefault="007A0538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41D73BBC" w14:textId="77777777" w:rsidR="007A0538" w:rsidRPr="00282EC3" w:rsidRDefault="007A0538" w:rsidP="00282EC3">
      <w:p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7ABBD271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color w:val="222222"/>
          <w:sz w:val="18"/>
          <w:szCs w:val="18"/>
        </w:rPr>
      </w:pPr>
    </w:p>
    <w:p w14:paraId="12852FF7" w14:textId="77777777" w:rsidR="00A3615E" w:rsidRPr="00F36E20" w:rsidRDefault="00A3615E" w:rsidP="00A3615E">
      <w:pPr>
        <w:shd w:val="clear" w:color="auto" w:fill="FFFFFF"/>
        <w:jc w:val="center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>Pause DéJEUNER (13 h-14H30)</w:t>
      </w:r>
    </w:p>
    <w:p w14:paraId="1A8DD466" w14:textId="77777777" w:rsidR="00A3615E" w:rsidRPr="00F36E20" w:rsidRDefault="00A3615E" w:rsidP="00A3615E">
      <w:pPr>
        <w:shd w:val="clear" w:color="auto" w:fill="FFFFFF"/>
        <w:jc w:val="center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</w:p>
    <w:p w14:paraId="4E1A1356" w14:textId="20DEA12D" w:rsidR="00A3615E" w:rsidRPr="00F36E20" w:rsidRDefault="00A3615E" w:rsidP="00A3615E">
      <w:pPr>
        <w:shd w:val="clear" w:color="auto" w:fill="FFFFFF"/>
        <w:jc w:val="center"/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  <w:t>Après-midi présidée par M. Benlolo-Carabot</w:t>
      </w:r>
      <w:r w:rsidR="006E42D1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, professeure, Université Paris-Ouest, Nanterre La D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éfense</w:t>
      </w:r>
    </w:p>
    <w:p w14:paraId="5964B29E" w14:textId="77777777" w:rsidR="00A3615E" w:rsidRPr="00F36E20" w:rsidRDefault="00A3615E" w:rsidP="00A3615E">
      <w:pPr>
        <w:shd w:val="clear" w:color="auto" w:fill="FFFFFF"/>
        <w:jc w:val="center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</w:p>
    <w:p w14:paraId="07253237" w14:textId="77777777" w:rsidR="00A3615E" w:rsidRPr="00F36E20" w:rsidRDefault="00A3615E" w:rsidP="00A3615E">
      <w:pPr>
        <w:shd w:val="clear" w:color="auto" w:fill="FFFFFF"/>
        <w:jc w:val="center"/>
        <w:rPr>
          <w:rFonts w:ascii="Cambria" w:eastAsia="Times New Roman" w:hAnsi="Cambria" w:cs="Arial"/>
          <w:b/>
          <w:caps/>
          <w:color w:val="212121"/>
          <w:sz w:val="18"/>
          <w:szCs w:val="18"/>
          <w:u w:val="single"/>
        </w:rPr>
      </w:pPr>
    </w:p>
    <w:p w14:paraId="39042127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color w:val="212121"/>
          <w:sz w:val="18"/>
          <w:szCs w:val="18"/>
        </w:rPr>
      </w:pPr>
    </w:p>
    <w:p w14:paraId="6E789F58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22222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* 3. GOUVERNEMENT EUROPEEN (14H30-15H30)</w:t>
      </w:r>
    </w:p>
    <w:p w14:paraId="2485EC6E" w14:textId="77777777" w:rsidR="00A3615E" w:rsidRPr="00F36E20" w:rsidRDefault="00A3615E" w:rsidP="00A3615E">
      <w:pPr>
        <w:shd w:val="clear" w:color="auto" w:fill="FFFFFF"/>
        <w:rPr>
          <w:rFonts w:ascii="Cambria" w:eastAsia="Times New Roman" w:hAnsi="Cambria" w:cs="Arial"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color w:val="212121"/>
          <w:sz w:val="18"/>
          <w:szCs w:val="18"/>
        </w:rPr>
        <w:t>* Quel gouvernement pour l'Europe si l'on poursuit l'idée fédérale européenne ? Une gouvernance simple ou un véritable gouvernement capable de proposer des lois, votés par le Parlement européen ? Et si au gré d'une révision des traités, on mettait enfin en place un véritable gouvernement pour l'Europe, lequel choisir : régime présidentiel, régime parlementaire ?</w:t>
      </w:r>
    </w:p>
    <w:p w14:paraId="40CBFC5F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color w:val="212121"/>
          <w:sz w:val="18"/>
          <w:szCs w:val="18"/>
        </w:rPr>
      </w:pPr>
    </w:p>
    <w:p w14:paraId="6C9D9C21" w14:textId="22D0969B" w:rsidR="00A3615E" w:rsidRDefault="00A3615E" w:rsidP="00A3615E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Aurélie DUFFY, professeure, Université de </w:t>
      </w:r>
      <w:r w:rsidR="006E42D1">
        <w:rPr>
          <w:rFonts w:ascii="Cambria" w:eastAsia="Times New Roman" w:hAnsi="Cambria" w:cs="Arial"/>
          <w:b/>
          <w:color w:val="212121"/>
          <w:sz w:val="18"/>
          <w:szCs w:val="18"/>
        </w:rPr>
        <w:t>Lorraine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 (Vision Royaume-Uni)</w:t>
      </w:r>
    </w:p>
    <w:p w14:paraId="6A20C4FB" w14:textId="136E08CC" w:rsidR="006727F2" w:rsidRDefault="006727F2" w:rsidP="006727F2">
      <w:pPr>
        <w:pStyle w:val="Paragraphedeliste"/>
        <w:jc w:val="left"/>
        <w:rPr>
          <w:rFonts w:ascii="Cambria" w:eastAsia="Times New Roman" w:hAnsi="Cambria" w:cs="Arial"/>
          <w:color w:val="212121"/>
          <w:sz w:val="18"/>
          <w:szCs w:val="18"/>
        </w:rPr>
      </w:pPr>
      <w:r w:rsidRPr="006727F2">
        <w:rPr>
          <w:rFonts w:ascii="Cambria" w:eastAsia="Times New Roman" w:hAnsi="Cambria" w:cs="Arial"/>
          <w:color w:val="212121"/>
          <w:sz w:val="18"/>
          <w:szCs w:val="18"/>
        </w:rPr>
        <w:t xml:space="preserve">« Quel gouvernement pour l'Europe ? Réflexions sur </w:t>
      </w:r>
      <w:r w:rsidR="00282EC3" w:rsidRPr="006727F2">
        <w:rPr>
          <w:rFonts w:ascii="Cambria" w:eastAsia="Times New Roman" w:hAnsi="Cambria" w:cs="Arial"/>
          <w:color w:val="212121"/>
          <w:sz w:val="18"/>
          <w:szCs w:val="18"/>
        </w:rPr>
        <w:t xml:space="preserve">le fédéralisme </w:t>
      </w:r>
      <w:r w:rsidR="00282EC3">
        <w:rPr>
          <w:rFonts w:ascii="Cambria" w:eastAsia="Times New Roman" w:hAnsi="Cambria" w:cs="Arial"/>
          <w:color w:val="212121"/>
          <w:sz w:val="18"/>
          <w:szCs w:val="18"/>
        </w:rPr>
        <w:t>et le régime parlementaire</w:t>
      </w:r>
      <w:r w:rsidRPr="006727F2">
        <w:rPr>
          <w:rFonts w:ascii="Cambria" w:eastAsia="Times New Roman" w:hAnsi="Cambria" w:cs="Arial"/>
          <w:color w:val="212121"/>
          <w:sz w:val="18"/>
          <w:szCs w:val="18"/>
        </w:rPr>
        <w:t xml:space="preserve"> à la lumière de l'expérience britannique ».</w:t>
      </w:r>
    </w:p>
    <w:p w14:paraId="128A967A" w14:textId="77777777" w:rsidR="00A3615E" w:rsidRPr="006727F2" w:rsidRDefault="00A3615E" w:rsidP="006727F2">
      <w:pPr>
        <w:shd w:val="clear" w:color="auto" w:fill="FFFFFF"/>
        <w:ind w:left="360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69BB864F" w14:textId="77777777" w:rsidR="00A3615E" w:rsidRPr="00F36E20" w:rsidRDefault="00A3615E" w:rsidP="00A3615E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Vincent MARTENET, professeur, Université de Lausanne, Suisse </w:t>
      </w:r>
      <w:r w:rsidRPr="00F36E20">
        <w:rPr>
          <w:rFonts w:ascii="Cambria" w:eastAsia="Times New Roman" w:hAnsi="Cambria" w:cs="Arial"/>
          <w:color w:val="222222"/>
          <w:sz w:val="19"/>
          <w:szCs w:val="19"/>
          <w:shd w:val="clear" w:color="auto" w:fill="FFFFFF"/>
        </w:rPr>
        <w:t>«  Régime collégial, bicaméri</w:t>
      </w:r>
      <w:r>
        <w:rPr>
          <w:rFonts w:ascii="Cambria" w:eastAsia="Times New Roman" w:hAnsi="Cambria" w:cs="Arial"/>
          <w:color w:val="222222"/>
          <w:sz w:val="19"/>
          <w:szCs w:val="19"/>
          <w:shd w:val="clear" w:color="auto" w:fill="FFFFFF"/>
        </w:rPr>
        <w:t>sme, légitimité et subsidiarité :</w:t>
      </w:r>
      <w:r w:rsidRPr="00F36E20">
        <w:rPr>
          <w:rFonts w:ascii="Cambria" w:eastAsia="Times New Roman" w:hAnsi="Cambria" w:cs="Arial"/>
          <w:color w:val="222222"/>
          <w:sz w:val="19"/>
          <w:szCs w:val="19"/>
          <w:shd w:val="clear" w:color="auto" w:fill="FFFFFF"/>
        </w:rPr>
        <w:t xml:space="preserve"> réflexions à partir du fédéralisme suisse »</w:t>
      </w:r>
    </w:p>
    <w:p w14:paraId="5A1C632F" w14:textId="77777777" w:rsidR="00A3615E" w:rsidRPr="00F36E20" w:rsidRDefault="00A3615E" w:rsidP="00A3615E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</w:p>
    <w:p w14:paraId="0E15DDCA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color w:val="212121"/>
          <w:sz w:val="18"/>
          <w:szCs w:val="18"/>
        </w:rPr>
      </w:pPr>
    </w:p>
    <w:p w14:paraId="77EA4E72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b/>
          <w:color w:val="222222"/>
          <w:sz w:val="18"/>
          <w:szCs w:val="18"/>
          <w:u w:val="single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  <w:u w:val="single"/>
        </w:rPr>
        <w:t>* 4. DROITS FONDAMENTAUX ET COURS SUPREMES (15H30-17H)</w:t>
      </w:r>
    </w:p>
    <w:p w14:paraId="72D050DD" w14:textId="77777777" w:rsidR="00A3615E" w:rsidRPr="00F36E20" w:rsidRDefault="00A3615E" w:rsidP="00A3615E">
      <w:pPr>
        <w:shd w:val="clear" w:color="auto" w:fill="FFFFFF"/>
        <w:rPr>
          <w:rFonts w:ascii="Cambria" w:eastAsia="Times New Roman" w:hAnsi="Cambria" w:cs="Arial"/>
          <w:color w:val="000000"/>
          <w:sz w:val="18"/>
          <w:szCs w:val="18"/>
        </w:rPr>
      </w:pPr>
      <w:r w:rsidRPr="00F36E20">
        <w:rPr>
          <w:rFonts w:ascii="Cambria" w:eastAsia="Times New Roman" w:hAnsi="Cambria" w:cs="Arial"/>
          <w:color w:val="212121"/>
          <w:sz w:val="18"/>
          <w:szCs w:val="18"/>
        </w:rPr>
        <w:t>* Le renforcement de la protection des droits fondamentaux est-elle la meilleure voie pour construire durablement une Union fédérale ? Quel peut être le rôle de la Cour de justice de l'Union européenne par rapport aux Cours suprêmes des États fédéraux ?</w:t>
      </w:r>
      <w:r w:rsidRPr="00F36E20">
        <w:rPr>
          <w:rFonts w:ascii="Cambria" w:eastAsia="Times New Roman" w:hAnsi="Cambria" w:cs="Arial"/>
          <w:color w:val="000000"/>
          <w:sz w:val="18"/>
          <w:szCs w:val="18"/>
        </w:rPr>
        <w:t> </w:t>
      </w:r>
    </w:p>
    <w:p w14:paraId="3CBB2C64" w14:textId="77777777" w:rsidR="00A3615E" w:rsidRPr="00F36E20" w:rsidRDefault="00A3615E" w:rsidP="00A3615E">
      <w:pPr>
        <w:shd w:val="clear" w:color="auto" w:fill="FFFFFF"/>
        <w:jc w:val="left"/>
        <w:rPr>
          <w:rFonts w:ascii="Cambria" w:eastAsia="Times New Roman" w:hAnsi="Cambria" w:cs="Arial"/>
          <w:color w:val="222222"/>
          <w:sz w:val="18"/>
          <w:szCs w:val="18"/>
        </w:rPr>
      </w:pPr>
    </w:p>
    <w:p w14:paraId="1C1BCA6E" w14:textId="32AEC3D9" w:rsidR="006727F2" w:rsidRDefault="00A3615E" w:rsidP="00A3615E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Wanda MASTOR, professeure, Université </w:t>
      </w:r>
      <w:r w:rsidR="006727F2">
        <w:rPr>
          <w:rFonts w:ascii="Cambria" w:eastAsia="Times New Roman" w:hAnsi="Cambria" w:cs="Arial"/>
          <w:b/>
          <w:color w:val="212121"/>
          <w:sz w:val="18"/>
          <w:szCs w:val="18"/>
        </w:rPr>
        <w:t>de Toulouse</w:t>
      </w:r>
      <w:r w:rsidR="006E42D1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  1 Capitole</w:t>
      </w:r>
      <w:r w:rsidR="006727F2">
        <w:rPr>
          <w:rFonts w:ascii="Cambria" w:eastAsia="Times New Roman" w:hAnsi="Cambria" w:cs="Arial"/>
          <w:b/>
          <w:color w:val="212121"/>
          <w:sz w:val="18"/>
          <w:szCs w:val="18"/>
        </w:rPr>
        <w:t>, France</w:t>
      </w:r>
    </w:p>
    <w:p w14:paraId="73A2C6C6" w14:textId="0D498C6B" w:rsidR="00A3615E" w:rsidRPr="00F36E20" w:rsidRDefault="00A3615E" w:rsidP="006727F2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</w:rPr>
      </w:pPr>
      <w:r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 </w:t>
      </w:r>
      <w:r w:rsidRPr="0001009E">
        <w:rPr>
          <w:rFonts w:ascii="Cambria" w:eastAsia="Times New Roman" w:hAnsi="Cambria" w:cs="Arial"/>
          <w:color w:val="212121"/>
          <w:sz w:val="18"/>
          <w:szCs w:val="18"/>
        </w:rPr>
        <w:t>« Penser les droits fondamen</w:t>
      </w:r>
      <w:r w:rsidR="006E42D1">
        <w:rPr>
          <w:rFonts w:ascii="Cambria" w:eastAsia="Times New Roman" w:hAnsi="Cambria" w:cs="Arial"/>
          <w:color w:val="212121"/>
          <w:sz w:val="18"/>
          <w:szCs w:val="18"/>
        </w:rPr>
        <w:t>taux par le prisme du fédéralism</w:t>
      </w:r>
      <w:r w:rsidR="0013594A">
        <w:rPr>
          <w:rFonts w:ascii="Cambria" w:eastAsia="Times New Roman" w:hAnsi="Cambria" w:cs="Arial"/>
          <w:color w:val="212121"/>
          <w:sz w:val="18"/>
          <w:szCs w:val="18"/>
        </w:rPr>
        <w:t>e :</w:t>
      </w:r>
      <w:r w:rsidRPr="0001009E">
        <w:rPr>
          <w:rFonts w:ascii="Cambria" w:eastAsia="Times New Roman" w:hAnsi="Cambria" w:cs="Arial"/>
          <w:color w:val="212121"/>
          <w:sz w:val="18"/>
          <w:szCs w:val="18"/>
        </w:rPr>
        <w:t xml:space="preserve"> l’exemple de la Cour suprême des Etats-Unis ».</w:t>
      </w:r>
      <w:r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 </w:t>
      </w:r>
    </w:p>
    <w:p w14:paraId="46B0A0F3" w14:textId="77777777" w:rsidR="00A3615E" w:rsidRPr="0001009E" w:rsidRDefault="00A3615E" w:rsidP="00A3615E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b/>
          <w:sz w:val="18"/>
          <w:szCs w:val="18"/>
        </w:rPr>
      </w:pPr>
    </w:p>
    <w:p w14:paraId="011B7069" w14:textId="5F64E402" w:rsidR="00A3615E" w:rsidRPr="0001009E" w:rsidRDefault="00A3615E" w:rsidP="00A3615E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sz w:val="18"/>
          <w:szCs w:val="18"/>
        </w:rPr>
      </w:pPr>
      <w:r w:rsidRPr="0001009E">
        <w:rPr>
          <w:rFonts w:ascii="Cambria" w:eastAsia="Times New Roman" w:hAnsi="Cambria" w:cs="Arial"/>
          <w:b/>
          <w:sz w:val="18"/>
          <w:szCs w:val="18"/>
        </w:rPr>
        <w:t>Daniel SARMIENTO RAMIREZ-ESCUDERO, professeur, Université</w:t>
      </w:r>
      <w:r w:rsidR="006E42D1">
        <w:rPr>
          <w:rFonts w:ascii="Cambria" w:eastAsia="Times New Roman" w:hAnsi="Cambria" w:cs="Arial"/>
          <w:b/>
          <w:sz w:val="18"/>
          <w:szCs w:val="18"/>
        </w:rPr>
        <w:t xml:space="preserve"> </w:t>
      </w:r>
      <w:proofErr w:type="spellStart"/>
      <w:r w:rsidR="006E42D1">
        <w:rPr>
          <w:rFonts w:ascii="Cambria" w:eastAsia="Times New Roman" w:hAnsi="Cambria" w:cs="Arial"/>
          <w:b/>
          <w:sz w:val="18"/>
          <w:szCs w:val="18"/>
        </w:rPr>
        <w:t>Complutense</w:t>
      </w:r>
      <w:proofErr w:type="spellEnd"/>
      <w:r w:rsidRPr="0001009E">
        <w:rPr>
          <w:rFonts w:ascii="Cambria" w:eastAsia="Times New Roman" w:hAnsi="Cambria" w:cs="Arial"/>
          <w:b/>
          <w:sz w:val="18"/>
          <w:szCs w:val="18"/>
        </w:rPr>
        <w:t xml:space="preserve"> de Madrid, Espagne</w:t>
      </w:r>
    </w:p>
    <w:p w14:paraId="14B40F5D" w14:textId="77777777" w:rsidR="00A3615E" w:rsidRPr="0001009E" w:rsidRDefault="00A3615E" w:rsidP="00A3615E">
      <w:pPr>
        <w:pStyle w:val="Paragraphedeliste"/>
        <w:jc w:val="left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  <w:shd w:val="clear" w:color="auto" w:fill="FFFFFF"/>
        </w:rPr>
        <w:t>« </w:t>
      </w:r>
      <w:r w:rsidRPr="0001009E">
        <w:rPr>
          <w:rFonts w:ascii="Cambria" w:eastAsia="Times New Roman" w:hAnsi="Cambria"/>
          <w:sz w:val="18"/>
          <w:szCs w:val="18"/>
          <w:shd w:val="clear" w:color="auto" w:fill="FFFFFF"/>
        </w:rPr>
        <w:t>La Charte des Droits Fondamentaux et la fédéralisation de la justice européenne : de la coopération des juges à l'intégration judiciaire</w:t>
      </w:r>
      <w:r>
        <w:rPr>
          <w:rFonts w:ascii="Cambria" w:eastAsia="Times New Roman" w:hAnsi="Cambria"/>
          <w:sz w:val="18"/>
          <w:szCs w:val="18"/>
          <w:shd w:val="clear" w:color="auto" w:fill="FFFFFF"/>
        </w:rPr>
        <w:t> »</w:t>
      </w:r>
    </w:p>
    <w:p w14:paraId="5ABE247F" w14:textId="77777777" w:rsidR="00A3615E" w:rsidRPr="0001009E" w:rsidRDefault="00A3615E" w:rsidP="00A3615E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b/>
          <w:sz w:val="18"/>
          <w:szCs w:val="18"/>
        </w:rPr>
      </w:pPr>
    </w:p>
    <w:p w14:paraId="4B8B0CF1" w14:textId="77777777" w:rsidR="00A3615E" w:rsidRPr="0001009E" w:rsidRDefault="00A3615E" w:rsidP="00A3615E">
      <w:pPr>
        <w:pStyle w:val="Paragraphedeliste"/>
        <w:numPr>
          <w:ilvl w:val="0"/>
          <w:numId w:val="2"/>
        </w:numPr>
        <w:shd w:val="clear" w:color="auto" w:fill="FFFFFF"/>
        <w:jc w:val="left"/>
        <w:rPr>
          <w:rFonts w:ascii="Cambria" w:eastAsia="Times New Roman" w:hAnsi="Cambria" w:cs="Arial"/>
          <w:b/>
          <w:sz w:val="18"/>
          <w:szCs w:val="18"/>
        </w:rPr>
      </w:pPr>
      <w:r w:rsidRPr="0001009E">
        <w:rPr>
          <w:rFonts w:ascii="Cambria" w:eastAsia="Times New Roman" w:hAnsi="Cambria" w:cs="Arial"/>
          <w:b/>
          <w:sz w:val="18"/>
          <w:szCs w:val="18"/>
        </w:rPr>
        <w:t xml:space="preserve">Thomas </w:t>
      </w:r>
      <w:r w:rsidRPr="0001009E">
        <w:rPr>
          <w:rFonts w:ascii="Cambria" w:eastAsia="Times New Roman" w:hAnsi="Cambria" w:cs="Arial"/>
          <w:b/>
          <w:caps/>
          <w:sz w:val="18"/>
          <w:szCs w:val="18"/>
        </w:rPr>
        <w:t>Giegerich</w:t>
      </w:r>
      <w:r w:rsidRPr="0001009E">
        <w:rPr>
          <w:rFonts w:ascii="Cambria" w:eastAsia="Times New Roman" w:hAnsi="Cambria" w:cs="Arial"/>
          <w:b/>
          <w:sz w:val="18"/>
          <w:szCs w:val="18"/>
        </w:rPr>
        <w:t xml:space="preserve">, professeur, Université de la Sarre, Allemagne </w:t>
      </w:r>
    </w:p>
    <w:p w14:paraId="307C51D1" w14:textId="599C9FB0" w:rsidR="00A3615E" w:rsidRPr="007A0538" w:rsidRDefault="00A3615E" w:rsidP="00A3615E">
      <w:pPr>
        <w:pStyle w:val="Paragraphedeliste"/>
        <w:jc w:val="left"/>
        <w:rPr>
          <w:rFonts w:ascii="Cambria" w:eastAsia="Times New Roman" w:hAnsi="Cambria"/>
          <w:sz w:val="18"/>
          <w:szCs w:val="18"/>
          <w:lang w:val="en-US"/>
        </w:rPr>
      </w:pPr>
      <w:r w:rsidRPr="007A0538">
        <w:rPr>
          <w:rFonts w:ascii="Cambria" w:eastAsia="Times New Roman" w:hAnsi="Cambria"/>
          <w:sz w:val="18"/>
          <w:szCs w:val="18"/>
          <w:shd w:val="clear" w:color="auto" w:fill="FFFFFF"/>
          <w:lang w:val="en-US"/>
        </w:rPr>
        <w:t>« Federalist and Antifederalist Forces in the Multilevel System of Human Rights Protection in Europe »</w:t>
      </w:r>
    </w:p>
    <w:p w14:paraId="2C5B97B8" w14:textId="77777777" w:rsidR="00A3615E" w:rsidRPr="007A0538" w:rsidRDefault="00A3615E" w:rsidP="00A3615E">
      <w:pPr>
        <w:pStyle w:val="Paragraphedeliste"/>
        <w:shd w:val="clear" w:color="auto" w:fill="FFFFFF"/>
        <w:jc w:val="left"/>
        <w:rPr>
          <w:rFonts w:ascii="Cambria" w:eastAsia="Times New Roman" w:hAnsi="Cambria" w:cs="Arial"/>
          <w:b/>
          <w:color w:val="212121"/>
          <w:sz w:val="18"/>
          <w:szCs w:val="18"/>
          <w:lang w:val="en-US"/>
        </w:rPr>
      </w:pPr>
    </w:p>
    <w:p w14:paraId="50D82AAF" w14:textId="77777777" w:rsidR="00A3615E" w:rsidRPr="007A0538" w:rsidRDefault="00A3615E" w:rsidP="00A3615E">
      <w:pPr>
        <w:rPr>
          <w:rFonts w:ascii="Cambria" w:hAnsi="Cambria"/>
          <w:sz w:val="18"/>
          <w:szCs w:val="18"/>
          <w:lang w:val="en-US"/>
        </w:rPr>
      </w:pPr>
    </w:p>
    <w:p w14:paraId="0FEA684C" w14:textId="0CBBD310" w:rsidR="00A3615E" w:rsidRPr="007C0B5D" w:rsidRDefault="00A3615E" w:rsidP="007C0B5D">
      <w:pPr>
        <w:rPr>
          <w:rFonts w:ascii="Times" w:eastAsia="Times New Roman" w:hAnsi="Times"/>
          <w:sz w:val="20"/>
          <w:szCs w:val="20"/>
        </w:rPr>
      </w:pPr>
      <w:r w:rsidRPr="00F36E20">
        <w:rPr>
          <w:rFonts w:ascii="Cambria" w:hAnsi="Cambria"/>
          <w:b/>
          <w:caps/>
          <w:sz w:val="18"/>
          <w:szCs w:val="18"/>
          <w:u w:val="single"/>
        </w:rPr>
        <w:t xml:space="preserve">Conclusions : Jean-Paul Jacqué, 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>professeur</w:t>
      </w:r>
      <w:r w:rsidR="00D85A1F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 émérite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>, Université de</w:t>
      </w:r>
      <w:r w:rsidR="007C0B5D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 </w:t>
      </w:r>
      <w:r w:rsidR="007C0B5D" w:rsidRPr="007C0B5D">
        <w:rPr>
          <w:rFonts w:ascii="Cambria" w:eastAsia="Times New Roman" w:hAnsi="Cambria" w:cs="Arial"/>
          <w:b/>
          <w:color w:val="212121"/>
          <w:sz w:val="18"/>
          <w:szCs w:val="18"/>
        </w:rPr>
        <w:t>Robert Schuma</w:t>
      </w:r>
      <w:r w:rsidR="007C0B5D">
        <w:rPr>
          <w:rFonts w:ascii="Cambria" w:eastAsia="Times New Roman" w:hAnsi="Cambria" w:cs="Arial"/>
          <w:b/>
          <w:color w:val="212121"/>
          <w:sz w:val="18"/>
          <w:szCs w:val="18"/>
        </w:rPr>
        <w:t>n de</w:t>
      </w:r>
      <w:r w:rsidRPr="00F36E20">
        <w:rPr>
          <w:rFonts w:ascii="Cambria" w:eastAsia="Times New Roman" w:hAnsi="Cambria" w:cs="Arial"/>
          <w:b/>
          <w:color w:val="212121"/>
          <w:sz w:val="18"/>
          <w:szCs w:val="18"/>
        </w:rPr>
        <w:t xml:space="preserve"> Strasbourg (17H-17H30)</w:t>
      </w:r>
    </w:p>
    <w:p w14:paraId="2EAFF497" w14:textId="77777777" w:rsidR="00CF64AF" w:rsidRDefault="00CF64AF"/>
    <w:sectPr w:rsidR="00CF64AF" w:rsidSect="007A0538">
      <w:headerReference w:type="default" r:id="rId9"/>
      <w:pgSz w:w="11900" w:h="16840"/>
      <w:pgMar w:top="993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FAA3E" w14:textId="77777777" w:rsidR="00160A8E" w:rsidRDefault="00160A8E" w:rsidP="007A0538">
      <w:r>
        <w:separator/>
      </w:r>
    </w:p>
  </w:endnote>
  <w:endnote w:type="continuationSeparator" w:id="0">
    <w:p w14:paraId="069FE5E0" w14:textId="77777777" w:rsidR="00160A8E" w:rsidRDefault="00160A8E" w:rsidP="007A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2632C" w14:textId="77777777" w:rsidR="00160A8E" w:rsidRDefault="00160A8E" w:rsidP="007A0538">
      <w:r>
        <w:separator/>
      </w:r>
    </w:p>
  </w:footnote>
  <w:footnote w:type="continuationSeparator" w:id="0">
    <w:p w14:paraId="1B0B9BD2" w14:textId="77777777" w:rsidR="00160A8E" w:rsidRDefault="00160A8E" w:rsidP="007A0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58AEA" w14:textId="355334EB" w:rsidR="007A0538" w:rsidRPr="007A0538" w:rsidRDefault="007A0538" w:rsidP="007A0538">
    <w:pPr>
      <w:pStyle w:val="En-tt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196A"/>
    <w:multiLevelType w:val="hybridMultilevel"/>
    <w:tmpl w:val="4336EC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A6B3D"/>
    <w:multiLevelType w:val="hybridMultilevel"/>
    <w:tmpl w:val="4CD85900"/>
    <w:lvl w:ilvl="0" w:tplc="4EAA35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C2E09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5E"/>
    <w:rsid w:val="000058E4"/>
    <w:rsid w:val="0013594A"/>
    <w:rsid w:val="00160A8E"/>
    <w:rsid w:val="001B7583"/>
    <w:rsid w:val="00282EC3"/>
    <w:rsid w:val="002A314D"/>
    <w:rsid w:val="003029A0"/>
    <w:rsid w:val="00367A88"/>
    <w:rsid w:val="003B5B63"/>
    <w:rsid w:val="00625093"/>
    <w:rsid w:val="00661609"/>
    <w:rsid w:val="006727F2"/>
    <w:rsid w:val="006E42D1"/>
    <w:rsid w:val="007A0538"/>
    <w:rsid w:val="007C0B5D"/>
    <w:rsid w:val="009D0720"/>
    <w:rsid w:val="00A3615E"/>
    <w:rsid w:val="00A845C3"/>
    <w:rsid w:val="00B31781"/>
    <w:rsid w:val="00BA32C1"/>
    <w:rsid w:val="00C426D7"/>
    <w:rsid w:val="00C5500A"/>
    <w:rsid w:val="00CF64AF"/>
    <w:rsid w:val="00D85A1F"/>
    <w:rsid w:val="00E2413C"/>
    <w:rsid w:val="00EA1C79"/>
    <w:rsid w:val="00E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F8A9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615E"/>
    <w:pPr>
      <w:jc w:val="both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A314D"/>
    <w:pPr>
      <w:keepNext/>
      <w:keepLines/>
      <w:outlineLvl w:val="0"/>
    </w:pPr>
    <w:rPr>
      <w:rFonts w:eastAsiaTheme="majorEastAsia"/>
      <w:b/>
      <w:bCs/>
      <w:cap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314D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itre4">
    <w:name w:val="heading 4"/>
    <w:basedOn w:val="Normal"/>
    <w:next w:val="Normal"/>
    <w:qFormat/>
    <w:rsid w:val="00876F60"/>
    <w:pPr>
      <w:keepNext/>
      <w:outlineLvl w:val="3"/>
    </w:pPr>
    <w:rPr>
      <w:rFonts w:ascii="Garamond" w:hAnsi="Garamond"/>
      <w:b/>
      <w:bCs/>
      <w:lang w:val="en-GB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A314D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A314D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qFormat/>
    <w:rsid w:val="003029A0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413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13C"/>
    <w:rPr>
      <w:rFonts w:ascii="Lucida Grande" w:eastAsia="Times New Roman" w:hAnsi="Lucida Grande" w:cs="Lucida Grande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A314D"/>
    <w:rPr>
      <w:rFonts w:eastAsiaTheme="majorEastAsia"/>
      <w:b/>
      <w:bCs/>
      <w:cap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A314D"/>
    <w:rPr>
      <w:rFonts w:eastAsiaTheme="majorEastAsia" w:cstheme="majorBidi"/>
      <w:b/>
      <w:bCs/>
      <w:sz w:val="28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A314D"/>
    <w:rPr>
      <w:rFonts w:eastAsiaTheme="majorEastAsia" w:cstheme="majorBidi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2A314D"/>
    <w:rPr>
      <w:rFonts w:eastAsiaTheme="majorEastAsia" w:cstheme="majorBidi"/>
      <w:i/>
      <w:iCs/>
      <w:sz w:val="24"/>
      <w:szCs w:val="24"/>
      <w:lang w:eastAsia="fr-FR"/>
    </w:rPr>
  </w:style>
  <w:style w:type="paragraph" w:styleId="Sansinterligne">
    <w:name w:val="No Spacing"/>
    <w:uiPriority w:val="1"/>
    <w:qFormat/>
    <w:rsid w:val="001B7583"/>
    <w:pPr>
      <w:jc w:val="both"/>
    </w:pPr>
    <w:rPr>
      <w:noProof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3615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05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0538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05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0538"/>
    <w:rPr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615E"/>
    <w:pPr>
      <w:jc w:val="both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A314D"/>
    <w:pPr>
      <w:keepNext/>
      <w:keepLines/>
      <w:outlineLvl w:val="0"/>
    </w:pPr>
    <w:rPr>
      <w:rFonts w:eastAsiaTheme="majorEastAsia"/>
      <w:b/>
      <w:bCs/>
      <w:cap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314D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itre4">
    <w:name w:val="heading 4"/>
    <w:basedOn w:val="Normal"/>
    <w:next w:val="Normal"/>
    <w:qFormat/>
    <w:rsid w:val="00876F60"/>
    <w:pPr>
      <w:keepNext/>
      <w:outlineLvl w:val="3"/>
    </w:pPr>
    <w:rPr>
      <w:rFonts w:ascii="Garamond" w:hAnsi="Garamond"/>
      <w:b/>
      <w:bCs/>
      <w:lang w:val="en-GB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A314D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A314D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qFormat/>
    <w:rsid w:val="003029A0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413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13C"/>
    <w:rPr>
      <w:rFonts w:ascii="Lucida Grande" w:eastAsia="Times New Roman" w:hAnsi="Lucida Grande" w:cs="Lucida Grande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A314D"/>
    <w:rPr>
      <w:rFonts w:eastAsiaTheme="majorEastAsia"/>
      <w:b/>
      <w:bCs/>
      <w:cap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A314D"/>
    <w:rPr>
      <w:rFonts w:eastAsiaTheme="majorEastAsia" w:cstheme="majorBidi"/>
      <w:b/>
      <w:bCs/>
      <w:sz w:val="28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A314D"/>
    <w:rPr>
      <w:rFonts w:eastAsiaTheme="majorEastAsia" w:cstheme="majorBidi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2A314D"/>
    <w:rPr>
      <w:rFonts w:eastAsiaTheme="majorEastAsia" w:cstheme="majorBidi"/>
      <w:i/>
      <w:iCs/>
      <w:sz w:val="24"/>
      <w:szCs w:val="24"/>
      <w:lang w:eastAsia="fr-FR"/>
    </w:rPr>
  </w:style>
  <w:style w:type="paragraph" w:styleId="Sansinterligne">
    <w:name w:val="No Spacing"/>
    <w:uiPriority w:val="1"/>
    <w:qFormat/>
    <w:rsid w:val="001B7583"/>
    <w:pPr>
      <w:jc w:val="both"/>
    </w:pPr>
    <w:rPr>
      <w:noProof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3615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05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0538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05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0538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UP2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denizeau</dc:creator>
  <cp:lastModifiedBy>UP2</cp:lastModifiedBy>
  <cp:revision>3</cp:revision>
  <cp:lastPrinted>2018-03-16T15:22:00Z</cp:lastPrinted>
  <dcterms:created xsi:type="dcterms:W3CDTF">2018-03-21T10:45:00Z</dcterms:created>
  <dcterms:modified xsi:type="dcterms:W3CDTF">2018-03-21T10:46:00Z</dcterms:modified>
</cp:coreProperties>
</file>