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190DC6" w:rsidRDefault="00190DC6" w:rsidP="00697534">
      <w:pPr>
        <w:spacing w:after="0"/>
        <w:jc w:val="center"/>
      </w:pPr>
    </w:p>
    <w:p w:rsidR="00190DC6" w:rsidRDefault="00190DC6" w:rsidP="00697534">
      <w:pPr>
        <w:spacing w:after="0"/>
        <w:jc w:val="center"/>
      </w:pPr>
    </w:p>
    <w:p w:rsidR="00190DC6" w:rsidRDefault="00190DC6" w:rsidP="00697534">
      <w:pPr>
        <w:spacing w:after="0"/>
        <w:jc w:val="center"/>
      </w:pPr>
    </w:p>
    <w:p w:rsidR="00190DC6" w:rsidRDefault="00190DC6" w:rsidP="00697534">
      <w:pPr>
        <w:spacing w:after="0"/>
        <w:jc w:val="center"/>
      </w:pPr>
    </w:p>
    <w:p w:rsidR="00697534" w:rsidRDefault="00697534" w:rsidP="00697534">
      <w:pPr>
        <w:spacing w:after="0"/>
        <w:jc w:val="center"/>
      </w:pPr>
    </w:p>
    <w:p w:rsidR="00190DC6" w:rsidRDefault="00190DC6" w:rsidP="00697534">
      <w:pPr>
        <w:spacing w:after="0"/>
        <w:jc w:val="center"/>
      </w:pPr>
    </w:p>
    <w:p w:rsidR="00190DC6" w:rsidRDefault="00190DC6" w:rsidP="00697534">
      <w:pPr>
        <w:spacing w:after="0"/>
        <w:jc w:val="center"/>
      </w:pPr>
    </w:p>
    <w:p w:rsidR="00190DC6" w:rsidRDefault="00190DC6" w:rsidP="00697534">
      <w:pPr>
        <w:spacing w:after="0"/>
        <w:jc w:val="center"/>
      </w:pPr>
    </w:p>
    <w:p w:rsidR="00190DC6" w:rsidRDefault="006C3426" w:rsidP="00697534">
      <w:pPr>
        <w:spacing w:after="0"/>
        <w:jc w:val="center"/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53E5E2" wp14:editId="78A6DC46">
            <wp:extent cx="2603500" cy="1227364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fe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765" cy="123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426" w:rsidRDefault="006C3426" w:rsidP="00697534">
      <w:pPr>
        <w:spacing w:after="0"/>
        <w:jc w:val="center"/>
      </w:pPr>
    </w:p>
    <w:p w:rsidR="006C3426" w:rsidRDefault="006C3426" w:rsidP="00697534">
      <w:pPr>
        <w:spacing w:after="0"/>
        <w:jc w:val="center"/>
      </w:pPr>
    </w:p>
    <w:p w:rsidR="006C3426" w:rsidRDefault="006C3426" w:rsidP="00697534">
      <w:pPr>
        <w:spacing w:after="0"/>
        <w:jc w:val="center"/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Centre d’</w:t>
      </w:r>
      <w:proofErr w:type="spellStart"/>
      <w:r>
        <w:rPr>
          <w:rFonts w:ascii="Times New Roman" w:hAnsi="Times New Roman" w:cs="Times New Roman"/>
          <w:sz w:val="20"/>
          <w:szCs w:val="20"/>
        </w:rPr>
        <w:t>Etudes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Fiscalité des Entreprises de l’Université de Droit,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d’</w:t>
      </w:r>
      <w:proofErr w:type="spellStart"/>
      <w:r>
        <w:rPr>
          <w:rFonts w:ascii="Times New Roman" w:hAnsi="Times New Roman" w:cs="Times New Roman"/>
          <w:sz w:val="20"/>
          <w:szCs w:val="20"/>
        </w:rPr>
        <w:t>Economie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et de Sciences Sociales de Paris II (Panthéon-Assas)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122 rue de Vaugirard 75006 PARIS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 : 01 53 63 86 4</w:t>
      </w:r>
      <w:r w:rsidR="00F35F1C">
        <w:rPr>
          <w:rFonts w:ascii="Times New Roman" w:hAnsi="Times New Roman" w:cs="Times New Roman"/>
          <w:sz w:val="20"/>
          <w:szCs w:val="20"/>
        </w:rPr>
        <w:t>6</w:t>
      </w:r>
    </w:p>
    <w:p w:rsidR="00697534" w:rsidRDefault="00697534" w:rsidP="00697534">
      <w:pPr>
        <w:spacing w:after="0" w:line="240" w:lineRule="auto"/>
        <w:jc w:val="center"/>
        <w:rPr>
          <w:rStyle w:val="Lienhypertexte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: </w:t>
      </w:r>
      <w:hyperlink r:id="rId5" w:history="1">
        <w:r>
          <w:rPr>
            <w:rStyle w:val="Lienhypertexte"/>
            <w:rFonts w:ascii="Times New Roman" w:hAnsi="Times New Roman" w:cs="Times New Roman"/>
            <w:sz w:val="20"/>
            <w:szCs w:val="20"/>
          </w:rPr>
          <w:t>cefep@u-paris2.fr</w:t>
        </w:r>
      </w:hyperlink>
      <w:r>
        <w:rPr>
          <w:rStyle w:val="Lienhypertexte"/>
          <w:rFonts w:ascii="Times New Roman" w:hAnsi="Times New Roman" w:cs="Times New Roman"/>
          <w:sz w:val="20"/>
          <w:szCs w:val="20"/>
        </w:rPr>
        <w:t xml:space="preserve"> 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97534" w:rsidP="0069753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3426" w:rsidRDefault="006C3426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3426" w:rsidRDefault="006C3426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3426" w:rsidRDefault="006C3426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3426" w:rsidRDefault="006C3426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C3426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36900" cy="147882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fe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687" cy="148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Le Centre d’</w:t>
      </w:r>
      <w:proofErr w:type="spellStart"/>
      <w:r>
        <w:rPr>
          <w:rFonts w:ascii="Times New Roman" w:hAnsi="Times New Roman" w:cs="Times New Roman"/>
          <w:sz w:val="26"/>
          <w:szCs w:val="26"/>
        </w:rPr>
        <w:t>Etudes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Fiscalité des Entreprises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l’Université Panthéon-Assas (Paris II)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vous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convie à son </w:t>
      </w:r>
      <w:r w:rsidR="00F35F1C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ème</w:t>
      </w:r>
      <w:r>
        <w:rPr>
          <w:rFonts w:ascii="Times New Roman" w:hAnsi="Times New Roman" w:cs="Times New Roman"/>
          <w:sz w:val="26"/>
          <w:szCs w:val="26"/>
        </w:rPr>
        <w:t xml:space="preserve"> colloque annuel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sur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le thème :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7534" w:rsidRPr="00751F89" w:rsidRDefault="00321EDD" w:rsidP="00697534">
      <w:pPr>
        <w:spacing w:after="0" w:line="240" w:lineRule="auto"/>
        <w:ind w:left="426" w:right="284"/>
        <w:jc w:val="center"/>
        <w:rPr>
          <w:rFonts w:ascii="Times New Roman" w:hAnsi="Times New Roman" w:cs="Times New Roman"/>
          <w:b/>
          <w:color w:val="00369E"/>
          <w:sz w:val="28"/>
          <w:szCs w:val="28"/>
        </w:rPr>
      </w:pPr>
      <w:r w:rsidRPr="00751F89">
        <w:rPr>
          <w:rFonts w:ascii="Times New Roman" w:hAnsi="Times New Roman" w:cs="Times New Roman"/>
          <w:b/>
          <w:color w:val="00369E"/>
          <w:sz w:val="28"/>
          <w:szCs w:val="28"/>
        </w:rPr>
        <w:t>Le financement des entreprises : actualité et perspectives</w:t>
      </w:r>
    </w:p>
    <w:p w:rsidR="00697534" w:rsidRPr="00751F89" w:rsidRDefault="00697534" w:rsidP="00697534">
      <w:pPr>
        <w:spacing w:after="0" w:line="240" w:lineRule="auto"/>
        <w:ind w:left="426" w:right="284"/>
        <w:jc w:val="center"/>
        <w:rPr>
          <w:rFonts w:ascii="Times New Roman" w:hAnsi="Times New Roman" w:cs="Times New Roman"/>
          <w:sz w:val="28"/>
          <w:szCs w:val="28"/>
        </w:rPr>
      </w:pPr>
    </w:p>
    <w:p w:rsidR="00697534" w:rsidRDefault="00697534" w:rsidP="006975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97534" w:rsidRDefault="00321EDD" w:rsidP="00697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Jeudi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697534">
        <w:rPr>
          <w:rFonts w:ascii="Times New Roman" w:hAnsi="Times New Roman" w:cs="Times New Roman"/>
          <w:b/>
          <w:sz w:val="24"/>
          <w:szCs w:val="24"/>
        </w:rPr>
        <w:t xml:space="preserve"> juin</w:t>
      </w:r>
      <w:proofErr w:type="gramEnd"/>
      <w:r w:rsidR="00697534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Maison de L’Amérique Latine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217 boulevard Saint-Germain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75007 PARIS</w:t>
      </w: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534" w:rsidRDefault="00697534" w:rsidP="00697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97534" w:rsidSect="00697534">
          <w:pgSz w:w="16838" w:h="11906" w:orient="landscape"/>
          <w:pgMar w:top="142" w:right="0" w:bottom="0" w:left="0" w:header="708" w:footer="708" w:gutter="0"/>
          <w:cols w:num="2" w:space="110"/>
          <w:docGrid w:linePitch="360"/>
        </w:sectPr>
      </w:pPr>
    </w:p>
    <w:p w:rsidR="00697534" w:rsidRDefault="00751F89" w:rsidP="00697534">
      <w:pPr>
        <w:spacing w:after="0" w:line="240" w:lineRule="auto"/>
        <w:jc w:val="center"/>
        <w:rPr>
          <w:rFonts w:ascii="Times New Roman" w:hAnsi="Times New Roman" w:cs="Times New Roman"/>
          <w:b/>
          <w:color w:val="00369E"/>
          <w:sz w:val="32"/>
          <w:szCs w:val="32"/>
        </w:rPr>
      </w:pPr>
      <w:r>
        <w:rPr>
          <w:rFonts w:ascii="Times New Roman" w:hAnsi="Times New Roman" w:cs="Times New Roman"/>
          <w:b/>
          <w:color w:val="00369E"/>
          <w:sz w:val="32"/>
          <w:szCs w:val="32"/>
        </w:rPr>
        <w:lastRenderedPageBreak/>
        <w:t>Le Financement des entreprises :</w:t>
      </w:r>
    </w:p>
    <w:p w:rsidR="00697534" w:rsidRDefault="00697534" w:rsidP="00321EDD">
      <w:pPr>
        <w:spacing w:after="0" w:line="240" w:lineRule="auto"/>
        <w:ind w:right="709"/>
        <w:rPr>
          <w:rFonts w:ascii="Times New Roman" w:hAnsi="Times New Roman" w:cs="Times New Roman"/>
          <w:b/>
          <w:color w:val="00369E"/>
          <w:sz w:val="26"/>
          <w:szCs w:val="2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</w:p>
    <w:p w:rsidR="00697534" w:rsidRDefault="00697534" w:rsidP="00697534">
      <w:pPr>
        <w:tabs>
          <w:tab w:val="left" w:pos="7797"/>
        </w:tabs>
        <w:spacing w:after="0" w:line="240" w:lineRule="auto"/>
        <w:ind w:left="-284" w:right="709"/>
        <w:rPr>
          <w:rFonts w:ascii="Times New Roman" w:hAnsi="Times New Roman" w:cs="Times New Roman"/>
          <w:b/>
          <w:color w:val="0036A2"/>
          <w:sz w:val="20"/>
          <w:szCs w:val="20"/>
        </w:rPr>
      </w:pPr>
    </w:p>
    <w:p w:rsidR="00697534" w:rsidRDefault="00321EDD" w:rsidP="00697534">
      <w:pPr>
        <w:spacing w:after="0" w:line="240" w:lineRule="auto"/>
        <w:ind w:left="568" w:right="709" w:firstLine="708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  <w:r>
        <w:rPr>
          <w:rFonts w:ascii="Times New Roman" w:hAnsi="Times New Roman" w:cs="Times New Roman"/>
          <w:b/>
          <w:color w:val="0036A2"/>
          <w:sz w:val="20"/>
          <w:szCs w:val="20"/>
        </w:rPr>
        <w:t>13h45</w:t>
      </w:r>
      <w:r w:rsidR="006975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7534" w:rsidRPr="00751F89">
        <w:rPr>
          <w:rFonts w:ascii="Times New Roman" w:hAnsi="Times New Roman" w:cs="Times New Roman"/>
          <w:b/>
        </w:rPr>
        <w:t xml:space="preserve">– </w:t>
      </w:r>
      <w:r w:rsidR="00697534" w:rsidRPr="00751F89">
        <w:rPr>
          <w:rFonts w:ascii="Times New Roman" w:hAnsi="Times New Roman" w:cs="Times New Roman"/>
          <w:b/>
          <w:color w:val="00369E"/>
        </w:rPr>
        <w:t>Accueil des participants</w:t>
      </w:r>
    </w:p>
    <w:p w:rsidR="00697534" w:rsidRDefault="00697534" w:rsidP="00697534">
      <w:pPr>
        <w:spacing w:after="0" w:line="240" w:lineRule="auto"/>
        <w:ind w:right="709"/>
        <w:rPr>
          <w:rFonts w:ascii="Times New Roman" w:hAnsi="Times New Roman" w:cs="Times New Roman"/>
          <w:b/>
          <w:sz w:val="20"/>
          <w:szCs w:val="20"/>
        </w:rPr>
      </w:pPr>
    </w:p>
    <w:p w:rsidR="00697534" w:rsidRDefault="00697534" w:rsidP="00697534">
      <w:pPr>
        <w:spacing w:after="0" w:line="240" w:lineRule="auto"/>
        <w:ind w:left="284" w:right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697534" w:rsidRDefault="00321EDD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>14h00</w:t>
      </w:r>
      <w:r w:rsidR="00697534">
        <w:rPr>
          <w:rFonts w:ascii="Times New Roman" w:hAnsi="Times New Roman" w:cs="Times New Roman"/>
          <w:b/>
          <w:color w:val="00369E"/>
          <w:sz w:val="20"/>
          <w:szCs w:val="20"/>
        </w:rPr>
        <w:t xml:space="preserve"> – </w:t>
      </w:r>
      <w:r w:rsidR="00697534" w:rsidRPr="00751F89">
        <w:rPr>
          <w:rFonts w:ascii="Times New Roman" w:hAnsi="Times New Roman" w:cs="Times New Roman"/>
          <w:b/>
          <w:color w:val="00369E"/>
        </w:rPr>
        <w:t>Ouverture du colloque</w:t>
      </w:r>
    </w:p>
    <w:p w:rsidR="00697534" w:rsidRDefault="00697534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751F89" w:rsidRDefault="00697534" w:rsidP="00751F89">
      <w:pPr>
        <w:spacing w:after="0" w:line="240" w:lineRule="auto"/>
        <w:ind w:left="1416" w:righ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51F89">
        <w:rPr>
          <w:rFonts w:ascii="Times New Roman" w:hAnsi="Times New Roman" w:cs="Times New Roman"/>
          <w:sz w:val="20"/>
          <w:szCs w:val="20"/>
        </w:rPr>
        <w:t xml:space="preserve">Gauthier </w:t>
      </w:r>
      <w:proofErr w:type="spellStart"/>
      <w:r w:rsidR="00751F89">
        <w:rPr>
          <w:rFonts w:ascii="Times New Roman" w:hAnsi="Times New Roman" w:cs="Times New Roman"/>
          <w:sz w:val="20"/>
          <w:szCs w:val="20"/>
        </w:rPr>
        <w:t>Blanluet</w:t>
      </w:r>
      <w:proofErr w:type="spellEnd"/>
      <w:r w:rsidR="002F4862">
        <w:rPr>
          <w:rFonts w:ascii="Times New Roman" w:hAnsi="Times New Roman" w:cs="Times New Roman"/>
          <w:sz w:val="20"/>
          <w:szCs w:val="20"/>
        </w:rPr>
        <w:t>,</w:t>
      </w:r>
    </w:p>
    <w:p w:rsidR="00697534" w:rsidRPr="00751F89" w:rsidRDefault="00697534" w:rsidP="00751F89">
      <w:pPr>
        <w:spacing w:after="0" w:line="240" w:lineRule="auto"/>
        <w:ind w:left="1416" w:righ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Directeur du CEFEP</w:t>
      </w:r>
      <w:r w:rsidR="002F4862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97534" w:rsidRDefault="00697534" w:rsidP="00751F89">
      <w:pPr>
        <w:spacing w:after="0" w:line="240" w:lineRule="auto"/>
        <w:ind w:left="708" w:right="709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Professeur à l’Université Panthéon-Assas (Paris </w:t>
      </w:r>
      <w:r w:rsidR="002F4862">
        <w:rPr>
          <w:rFonts w:ascii="Times New Roman" w:hAnsi="Times New Roman" w:cs="Times New Roman"/>
          <w:i/>
          <w:sz w:val="20"/>
          <w:szCs w:val="20"/>
        </w:rPr>
        <w:t>2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="002F4862">
        <w:rPr>
          <w:rFonts w:ascii="Times New Roman" w:hAnsi="Times New Roman" w:cs="Times New Roman"/>
          <w:i/>
          <w:sz w:val="20"/>
          <w:szCs w:val="20"/>
        </w:rPr>
        <w:t>,</w:t>
      </w:r>
    </w:p>
    <w:p w:rsidR="00697534" w:rsidRDefault="00697534" w:rsidP="00697534">
      <w:pPr>
        <w:spacing w:after="0" w:line="240" w:lineRule="auto"/>
        <w:ind w:right="709" w:firstLine="992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Avocat, Sullivan &amp;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Cromwell </w:t>
      </w:r>
      <w:r w:rsidR="00751F89">
        <w:rPr>
          <w:rFonts w:ascii="Times New Roman" w:hAnsi="Times New Roman" w:cs="Times New Roman"/>
          <w:i/>
          <w:sz w:val="20"/>
          <w:szCs w:val="20"/>
        </w:rPr>
        <w:t xml:space="preserve"> LLP</w:t>
      </w:r>
      <w:proofErr w:type="gramEnd"/>
    </w:p>
    <w:p w:rsidR="00697534" w:rsidRDefault="00697534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697534" w:rsidRDefault="00321EDD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 xml:space="preserve">I – </w:t>
      </w:r>
      <w:r w:rsidRPr="00751F89">
        <w:rPr>
          <w:rFonts w:ascii="Times New Roman" w:hAnsi="Times New Roman" w:cs="Times New Roman"/>
          <w:b/>
          <w:color w:val="00369E"/>
        </w:rPr>
        <w:t>Financement et intérêt de l’entreprise</w:t>
      </w:r>
    </w:p>
    <w:p w:rsidR="00751F89" w:rsidRPr="00751F89" w:rsidRDefault="00751F89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</w:rPr>
      </w:pPr>
    </w:p>
    <w:p w:rsidR="00321EDD" w:rsidRDefault="00321EDD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 xml:space="preserve">1 – </w:t>
      </w:r>
      <w:r w:rsidRPr="00751F89">
        <w:rPr>
          <w:rFonts w:ascii="Times New Roman" w:hAnsi="Times New Roman" w:cs="Times New Roman"/>
          <w:b/>
          <w:color w:val="00369E"/>
        </w:rPr>
        <w:t>Le choix du mode de financement</w:t>
      </w:r>
    </w:p>
    <w:p w:rsidR="00321EDD" w:rsidRDefault="00321EDD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751F89" w:rsidRDefault="00697534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</w:rPr>
      </w:pPr>
      <w:r w:rsidRPr="00751F89">
        <w:rPr>
          <w:rFonts w:ascii="Times New Roman" w:hAnsi="Times New Roman" w:cs="Times New Roman"/>
          <w:b/>
          <w:color w:val="00369E"/>
        </w:rPr>
        <w:t>14h</w:t>
      </w:r>
      <w:r w:rsidR="00321EDD" w:rsidRPr="00751F89">
        <w:rPr>
          <w:rFonts w:ascii="Times New Roman" w:hAnsi="Times New Roman" w:cs="Times New Roman"/>
          <w:b/>
          <w:color w:val="00369E"/>
        </w:rPr>
        <w:t>00</w:t>
      </w:r>
      <w:r w:rsidRPr="00751F89">
        <w:rPr>
          <w:rFonts w:ascii="Times New Roman" w:hAnsi="Times New Roman" w:cs="Times New Roman"/>
          <w:b/>
          <w:color w:val="00369E"/>
        </w:rPr>
        <w:t xml:space="preserve">– </w:t>
      </w:r>
      <w:r w:rsidR="00321EDD" w:rsidRPr="00751F89">
        <w:rPr>
          <w:rFonts w:ascii="Times New Roman" w:hAnsi="Times New Roman" w:cs="Times New Roman"/>
          <w:b/>
          <w:color w:val="00369E"/>
        </w:rPr>
        <w:t>Financement par le capital :</w:t>
      </w:r>
      <w:r w:rsidR="009B619B" w:rsidRPr="00751F89">
        <w:rPr>
          <w:rFonts w:ascii="Times New Roman" w:hAnsi="Times New Roman" w:cs="Times New Roman"/>
          <w:b/>
          <w:color w:val="00369E"/>
        </w:rPr>
        <w:t xml:space="preserve"> les apports à prix</w:t>
      </w:r>
      <w:r w:rsidR="00321EDD" w:rsidRPr="00751F89">
        <w:rPr>
          <w:rFonts w:ascii="Times New Roman" w:hAnsi="Times New Roman" w:cs="Times New Roman"/>
          <w:b/>
          <w:color w:val="00369E"/>
        </w:rPr>
        <w:t xml:space="preserve"> </w:t>
      </w:r>
    </w:p>
    <w:p w:rsidR="00697534" w:rsidRPr="00751F89" w:rsidRDefault="00321EDD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FF0000"/>
        </w:rPr>
      </w:pPr>
      <w:proofErr w:type="gramStart"/>
      <w:r w:rsidRPr="00751F89">
        <w:rPr>
          <w:rFonts w:ascii="Times New Roman" w:hAnsi="Times New Roman" w:cs="Times New Roman"/>
          <w:b/>
          <w:color w:val="00369E"/>
        </w:rPr>
        <w:t>minorés</w:t>
      </w:r>
      <w:proofErr w:type="gramEnd"/>
      <w:r w:rsidRPr="00751F89">
        <w:rPr>
          <w:rFonts w:ascii="Times New Roman" w:hAnsi="Times New Roman" w:cs="Times New Roman"/>
          <w:b/>
          <w:color w:val="00369E"/>
        </w:rPr>
        <w:t xml:space="preserve"> – les avan</w:t>
      </w:r>
      <w:r w:rsidR="002F4862">
        <w:rPr>
          <w:rFonts w:ascii="Times New Roman" w:hAnsi="Times New Roman" w:cs="Times New Roman"/>
          <w:b/>
          <w:color w:val="00369E"/>
        </w:rPr>
        <w:t>ces</w:t>
      </w:r>
      <w:r w:rsidRPr="00751F89">
        <w:rPr>
          <w:rFonts w:ascii="Times New Roman" w:hAnsi="Times New Roman" w:cs="Times New Roman"/>
          <w:b/>
          <w:color w:val="00369E"/>
        </w:rPr>
        <w:t xml:space="preserve"> requalifiées en apport </w:t>
      </w:r>
    </w:p>
    <w:p w:rsidR="00697534" w:rsidRDefault="00697534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697534" w:rsidRDefault="00697534" w:rsidP="00697534">
      <w:pPr>
        <w:spacing w:after="0" w:line="240" w:lineRule="auto"/>
        <w:ind w:left="360" w:righ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321EDD">
        <w:rPr>
          <w:rFonts w:ascii="Times New Roman" w:hAnsi="Times New Roman" w:cs="Times New Roman"/>
          <w:sz w:val="20"/>
          <w:szCs w:val="20"/>
        </w:rPr>
        <w:t>Yohann Bernard, Rapporteur public, Conseil d’</w:t>
      </w:r>
      <w:proofErr w:type="spellStart"/>
      <w:r w:rsidR="00321EDD">
        <w:rPr>
          <w:rFonts w:ascii="Times New Roman" w:hAnsi="Times New Roman" w:cs="Times New Roman"/>
          <w:sz w:val="20"/>
          <w:szCs w:val="20"/>
        </w:rPr>
        <w:t>Etat</w:t>
      </w:r>
      <w:proofErr w:type="spellEnd"/>
    </w:p>
    <w:p w:rsidR="00751F89" w:rsidRDefault="00751F89" w:rsidP="00697534">
      <w:pPr>
        <w:spacing w:after="0" w:line="240" w:lineRule="auto"/>
        <w:ind w:left="360" w:right="709"/>
        <w:rPr>
          <w:rFonts w:ascii="Times New Roman" w:hAnsi="Times New Roman" w:cs="Times New Roman"/>
          <w:sz w:val="20"/>
          <w:szCs w:val="20"/>
        </w:rPr>
      </w:pPr>
    </w:p>
    <w:p w:rsidR="00697534" w:rsidRPr="00321EDD" w:rsidRDefault="00321EDD" w:rsidP="00321EDD">
      <w:pPr>
        <w:spacing w:after="0" w:line="240" w:lineRule="auto"/>
        <w:ind w:left="360" w:righ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Anne-Sophie </w:t>
      </w:r>
      <w:proofErr w:type="spellStart"/>
      <w:r>
        <w:rPr>
          <w:rFonts w:ascii="Times New Roman" w:hAnsi="Times New Roman" w:cs="Times New Roman"/>
          <w:sz w:val="20"/>
          <w:szCs w:val="20"/>
        </w:rPr>
        <w:t>Coustel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Avocat, </w:t>
      </w:r>
      <w:proofErr w:type="spellStart"/>
      <w:r>
        <w:rPr>
          <w:rFonts w:ascii="Times New Roman" w:hAnsi="Times New Roman" w:cs="Times New Roman"/>
          <w:sz w:val="20"/>
          <w:szCs w:val="20"/>
        </w:rPr>
        <w:t>Cleary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Gottlieb</w:t>
      </w:r>
    </w:p>
    <w:p w:rsidR="00697534" w:rsidRDefault="00697534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751F89" w:rsidRDefault="009B619B" w:rsidP="00751F89">
      <w:pPr>
        <w:spacing w:after="0" w:line="240" w:lineRule="auto"/>
        <w:ind w:left="1276" w:right="709"/>
        <w:contextualSpacing/>
        <w:rPr>
          <w:rFonts w:ascii="Times New Roman" w:hAnsi="Times New Roman" w:cs="Times New Roman"/>
          <w:b/>
          <w:color w:val="00369E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>14h30</w:t>
      </w:r>
      <w:r w:rsidR="00697534">
        <w:rPr>
          <w:rFonts w:ascii="Times New Roman" w:hAnsi="Times New Roman" w:cs="Times New Roman"/>
          <w:b/>
          <w:color w:val="00369E"/>
          <w:sz w:val="20"/>
          <w:szCs w:val="20"/>
        </w:rPr>
        <w:t xml:space="preserve"> – </w:t>
      </w:r>
      <w:r w:rsidRPr="00751F89">
        <w:rPr>
          <w:rFonts w:ascii="Times New Roman" w:hAnsi="Times New Roman" w:cs="Times New Roman"/>
          <w:b/>
          <w:color w:val="00369E"/>
        </w:rPr>
        <w:t>Financement par la dette : les emprunts s</w:t>
      </w:r>
      <w:r w:rsidR="00751F89" w:rsidRPr="00751F89">
        <w:rPr>
          <w:rFonts w:ascii="Times New Roman" w:hAnsi="Times New Roman" w:cs="Times New Roman"/>
          <w:b/>
          <w:color w:val="00369E"/>
        </w:rPr>
        <w:t>ouscrits</w:t>
      </w:r>
      <w:r w:rsidR="00751F89">
        <w:rPr>
          <w:rFonts w:ascii="Times New Roman" w:hAnsi="Times New Roman" w:cs="Times New Roman"/>
          <w:b/>
          <w:color w:val="00369E"/>
        </w:rPr>
        <w:t xml:space="preserve"> </w:t>
      </w:r>
      <w:r w:rsidR="00751F89" w:rsidRPr="00751F89">
        <w:rPr>
          <w:rFonts w:ascii="Times New Roman" w:hAnsi="Times New Roman" w:cs="Times New Roman"/>
          <w:b/>
          <w:color w:val="00369E"/>
        </w:rPr>
        <w:t>pour réduire le capit</w:t>
      </w:r>
      <w:r w:rsidRPr="00751F89">
        <w:rPr>
          <w:rFonts w:ascii="Times New Roman" w:hAnsi="Times New Roman" w:cs="Times New Roman"/>
          <w:b/>
          <w:color w:val="00369E"/>
        </w:rPr>
        <w:t xml:space="preserve">al ou distribuer </w:t>
      </w:r>
    </w:p>
    <w:p w:rsidR="00697534" w:rsidRDefault="009B619B" w:rsidP="00751F89">
      <w:pPr>
        <w:spacing w:after="0" w:line="240" w:lineRule="auto"/>
        <w:ind w:left="1276" w:right="709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51F89">
        <w:rPr>
          <w:rFonts w:ascii="Times New Roman" w:hAnsi="Times New Roman" w:cs="Times New Roman"/>
          <w:b/>
          <w:color w:val="00369E"/>
        </w:rPr>
        <w:t>des</w:t>
      </w:r>
      <w:proofErr w:type="gramEnd"/>
      <w:r w:rsidRPr="00751F89">
        <w:rPr>
          <w:rFonts w:ascii="Times New Roman" w:hAnsi="Times New Roman" w:cs="Times New Roman"/>
          <w:b/>
          <w:color w:val="00369E"/>
        </w:rPr>
        <w:t xml:space="preserve"> dividendes</w:t>
      </w:r>
    </w:p>
    <w:p w:rsidR="00697534" w:rsidRDefault="00697534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35F1C" w:rsidRDefault="009B619B" w:rsidP="009B619B">
      <w:pPr>
        <w:spacing w:after="0" w:line="240" w:lineRule="auto"/>
        <w:ind w:left="1979" w:righ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Laurent </w:t>
      </w:r>
      <w:proofErr w:type="spellStart"/>
      <w:r w:rsidR="009D5772">
        <w:rPr>
          <w:rFonts w:ascii="Times New Roman" w:hAnsi="Times New Roman" w:cs="Times New Roman"/>
          <w:sz w:val="20"/>
          <w:szCs w:val="20"/>
        </w:rPr>
        <w:t>Ol</w:t>
      </w:r>
      <w:r w:rsidR="002F4862">
        <w:rPr>
          <w:rFonts w:ascii="Times New Roman" w:hAnsi="Times New Roman" w:cs="Times New Roman"/>
          <w:sz w:val="20"/>
          <w:szCs w:val="20"/>
        </w:rPr>
        <w:t>l</w:t>
      </w:r>
      <w:r w:rsidR="009D5772">
        <w:rPr>
          <w:rFonts w:ascii="Times New Roman" w:hAnsi="Times New Roman" w:cs="Times New Roman"/>
          <w:sz w:val="20"/>
          <w:szCs w:val="20"/>
        </w:rPr>
        <w:t>éon</w:t>
      </w:r>
      <w:proofErr w:type="spellEnd"/>
      <w:r w:rsidR="009D5772">
        <w:rPr>
          <w:rFonts w:ascii="Times New Roman" w:hAnsi="Times New Roman" w:cs="Times New Roman"/>
          <w:sz w:val="20"/>
          <w:szCs w:val="20"/>
        </w:rPr>
        <w:t>, A</w:t>
      </w:r>
      <w:r>
        <w:rPr>
          <w:rFonts w:ascii="Times New Roman" w:hAnsi="Times New Roman" w:cs="Times New Roman"/>
          <w:sz w:val="20"/>
          <w:szCs w:val="20"/>
        </w:rPr>
        <w:t>s</w:t>
      </w:r>
      <w:r w:rsidR="00232C6F">
        <w:rPr>
          <w:rFonts w:ascii="Times New Roman" w:hAnsi="Times New Roman" w:cs="Times New Roman"/>
          <w:sz w:val="20"/>
          <w:szCs w:val="20"/>
        </w:rPr>
        <w:t>sesseur à la 9</w:t>
      </w:r>
      <w:proofErr w:type="gramStart"/>
      <w:r w:rsidR="00232C6F" w:rsidRPr="00232C6F">
        <w:rPr>
          <w:rFonts w:ascii="Times New Roman" w:hAnsi="Times New Roman" w:cs="Times New Roman"/>
          <w:sz w:val="20"/>
          <w:szCs w:val="20"/>
          <w:vertAlign w:val="superscript"/>
        </w:rPr>
        <w:t>ème</w:t>
      </w:r>
      <w:r w:rsidR="00232C6F">
        <w:rPr>
          <w:rFonts w:ascii="Times New Roman" w:hAnsi="Times New Roman" w:cs="Times New Roman"/>
          <w:sz w:val="20"/>
          <w:szCs w:val="20"/>
        </w:rPr>
        <w:t xml:space="preserve"> </w:t>
      </w:r>
      <w:r w:rsidR="00F35F1C">
        <w:rPr>
          <w:rFonts w:ascii="Times New Roman" w:hAnsi="Times New Roman" w:cs="Times New Roman"/>
          <w:sz w:val="20"/>
          <w:szCs w:val="20"/>
        </w:rPr>
        <w:t xml:space="preserve"> chambre</w:t>
      </w:r>
      <w:proofErr w:type="gramEnd"/>
      <w:r w:rsidR="00F35F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19B" w:rsidRDefault="00232C6F" w:rsidP="00F35F1C">
      <w:pPr>
        <w:spacing w:after="0" w:line="240" w:lineRule="auto"/>
        <w:ind w:righ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d</w:t>
      </w:r>
      <w:r w:rsidR="00F35F1C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F35F1C">
        <w:rPr>
          <w:rFonts w:ascii="Times New Roman" w:hAnsi="Times New Roman" w:cs="Times New Roman"/>
          <w:sz w:val="20"/>
          <w:szCs w:val="20"/>
        </w:rPr>
        <w:t xml:space="preserve"> la</w:t>
      </w:r>
      <w:r w:rsidR="00751F89">
        <w:rPr>
          <w:rFonts w:ascii="Times New Roman" w:hAnsi="Times New Roman" w:cs="Times New Roman"/>
          <w:sz w:val="20"/>
          <w:szCs w:val="20"/>
        </w:rPr>
        <w:t xml:space="preserve"> </w:t>
      </w:r>
      <w:r w:rsidR="009B619B">
        <w:rPr>
          <w:rFonts w:ascii="Times New Roman" w:hAnsi="Times New Roman" w:cs="Times New Roman"/>
          <w:sz w:val="20"/>
          <w:szCs w:val="20"/>
        </w:rPr>
        <w:t>S</w:t>
      </w:r>
      <w:r w:rsidR="002F4862">
        <w:rPr>
          <w:rFonts w:ascii="Times New Roman" w:hAnsi="Times New Roman" w:cs="Times New Roman"/>
          <w:sz w:val="20"/>
          <w:szCs w:val="20"/>
        </w:rPr>
        <w:t>ection du contentieux, Conseil d</w:t>
      </w:r>
      <w:r w:rsidR="009B619B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="009B619B">
        <w:rPr>
          <w:rFonts w:ascii="Times New Roman" w:hAnsi="Times New Roman" w:cs="Times New Roman"/>
          <w:sz w:val="20"/>
          <w:szCs w:val="20"/>
        </w:rPr>
        <w:t>Etat</w:t>
      </w:r>
      <w:proofErr w:type="spellEnd"/>
      <w:r w:rsidR="009B61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5F1C" w:rsidRDefault="00F35F1C" w:rsidP="00F35F1C">
      <w:pPr>
        <w:spacing w:after="0" w:line="240" w:lineRule="auto"/>
        <w:ind w:right="709"/>
        <w:contextualSpacing/>
        <w:rPr>
          <w:rFonts w:ascii="Times New Roman" w:hAnsi="Times New Roman" w:cs="Times New Roman"/>
          <w:sz w:val="20"/>
          <w:szCs w:val="20"/>
        </w:rPr>
      </w:pPr>
    </w:p>
    <w:p w:rsidR="00F35F1C" w:rsidRDefault="002F4862" w:rsidP="009B619B">
      <w:pPr>
        <w:spacing w:after="0" w:line="240" w:lineRule="auto"/>
        <w:ind w:left="1979" w:righ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Stéphane </w:t>
      </w:r>
      <w:proofErr w:type="spellStart"/>
      <w:r>
        <w:rPr>
          <w:rFonts w:ascii="Times New Roman" w:hAnsi="Times New Roman" w:cs="Times New Roman"/>
          <w:sz w:val="20"/>
          <w:szCs w:val="20"/>
        </w:rPr>
        <w:t>Torck</w:t>
      </w:r>
      <w:proofErr w:type="spellEnd"/>
      <w:r>
        <w:rPr>
          <w:rFonts w:ascii="Times New Roman" w:hAnsi="Times New Roman" w:cs="Times New Roman"/>
          <w:sz w:val="20"/>
          <w:szCs w:val="20"/>
        </w:rPr>
        <w:t>, Professeur à l</w:t>
      </w:r>
      <w:r w:rsidR="009B619B">
        <w:rPr>
          <w:rFonts w:ascii="Times New Roman" w:hAnsi="Times New Roman" w:cs="Times New Roman"/>
          <w:sz w:val="20"/>
          <w:szCs w:val="20"/>
        </w:rPr>
        <w:t>’</w:t>
      </w:r>
      <w:r w:rsidR="00F35F1C">
        <w:rPr>
          <w:rFonts w:ascii="Times New Roman" w:hAnsi="Times New Roman" w:cs="Times New Roman"/>
          <w:sz w:val="20"/>
          <w:szCs w:val="20"/>
        </w:rPr>
        <w:t xml:space="preserve">Université </w:t>
      </w:r>
    </w:p>
    <w:p w:rsidR="009B619B" w:rsidRDefault="00F35F1C" w:rsidP="00F35F1C">
      <w:pPr>
        <w:spacing w:after="0" w:line="240" w:lineRule="auto"/>
        <w:ind w:left="708" w:right="709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Panthéon-</w:t>
      </w:r>
      <w:r w:rsidR="009B619B">
        <w:rPr>
          <w:rFonts w:ascii="Times New Roman" w:hAnsi="Times New Roman" w:cs="Times New Roman"/>
          <w:sz w:val="20"/>
          <w:szCs w:val="20"/>
        </w:rPr>
        <w:t xml:space="preserve">Assas (Paris 2) </w:t>
      </w:r>
    </w:p>
    <w:p w:rsidR="00F35F1C" w:rsidRDefault="00F35F1C" w:rsidP="00F35F1C">
      <w:pPr>
        <w:spacing w:after="0" w:line="240" w:lineRule="auto"/>
        <w:ind w:left="708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697534" w:rsidRDefault="009B619B" w:rsidP="009B619B">
      <w:pPr>
        <w:spacing w:after="0" w:line="240" w:lineRule="auto"/>
        <w:ind w:left="1979" w:righ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Vincent Agulhon, Avocat, </w:t>
      </w:r>
      <w:proofErr w:type="spellStart"/>
      <w:r w:rsidR="009D5772">
        <w:rPr>
          <w:rFonts w:ascii="Times New Roman" w:hAnsi="Times New Roman" w:cs="Times New Roman"/>
          <w:sz w:val="20"/>
          <w:szCs w:val="20"/>
        </w:rPr>
        <w:t>Darrois</w:t>
      </w:r>
      <w:proofErr w:type="spellEnd"/>
      <w:r w:rsidR="009D57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D5772">
        <w:rPr>
          <w:rFonts w:ascii="Times New Roman" w:hAnsi="Times New Roman" w:cs="Times New Roman"/>
          <w:sz w:val="20"/>
          <w:szCs w:val="20"/>
        </w:rPr>
        <w:t>Villey</w:t>
      </w:r>
      <w:proofErr w:type="spellEnd"/>
    </w:p>
    <w:p w:rsidR="00697534" w:rsidRDefault="00697534" w:rsidP="00697534">
      <w:pPr>
        <w:spacing w:after="0" w:line="240" w:lineRule="auto"/>
        <w:ind w:right="709" w:firstLine="284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p w:rsidR="00697534" w:rsidRDefault="00697534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697534" w:rsidRPr="00751F89" w:rsidRDefault="009D5772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 xml:space="preserve">15h30-16h00 : </w:t>
      </w:r>
      <w:r w:rsidRPr="00751F89">
        <w:rPr>
          <w:rFonts w:ascii="Times New Roman" w:hAnsi="Times New Roman" w:cs="Times New Roman"/>
          <w:b/>
          <w:color w:val="00369E"/>
        </w:rPr>
        <w:t>Pause</w:t>
      </w:r>
    </w:p>
    <w:p w:rsidR="00751F89" w:rsidRDefault="00751F89" w:rsidP="00751F89">
      <w:pPr>
        <w:spacing w:after="0" w:line="240" w:lineRule="auto"/>
        <w:ind w:left="568" w:firstLine="708"/>
        <w:rPr>
          <w:rFonts w:ascii="Times New Roman" w:hAnsi="Times New Roman" w:cs="Times New Roman"/>
          <w:b/>
          <w:color w:val="00369E"/>
          <w:sz w:val="32"/>
          <w:szCs w:val="32"/>
        </w:rPr>
      </w:pPr>
      <w:r>
        <w:rPr>
          <w:rFonts w:ascii="Times New Roman" w:hAnsi="Times New Roman" w:cs="Times New Roman"/>
          <w:b/>
          <w:color w:val="00369E"/>
          <w:sz w:val="32"/>
          <w:szCs w:val="32"/>
        </w:rPr>
        <w:t>Actualité et perspectives</w:t>
      </w:r>
    </w:p>
    <w:p w:rsidR="009D5772" w:rsidRDefault="009D5772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F35F1C" w:rsidRDefault="00F35F1C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9D5772" w:rsidRPr="00751F89" w:rsidRDefault="009D5772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 xml:space="preserve">2 – </w:t>
      </w:r>
      <w:r w:rsidRPr="00751F89">
        <w:rPr>
          <w:rFonts w:ascii="Times New Roman" w:hAnsi="Times New Roman" w:cs="Times New Roman"/>
          <w:b/>
          <w:color w:val="00369E"/>
        </w:rPr>
        <w:t xml:space="preserve">Les modalités du financement </w:t>
      </w:r>
    </w:p>
    <w:p w:rsidR="009D5772" w:rsidRDefault="009D5772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</w:rPr>
      </w:pPr>
      <w:r w:rsidRPr="00751F89">
        <w:rPr>
          <w:rFonts w:ascii="Times New Roman" w:hAnsi="Times New Roman" w:cs="Times New Roman"/>
          <w:b/>
          <w:color w:val="00369E"/>
        </w:rPr>
        <w:t>(</w:t>
      </w:r>
      <w:proofErr w:type="gramStart"/>
      <w:r w:rsidRPr="00751F89">
        <w:rPr>
          <w:rFonts w:ascii="Times New Roman" w:hAnsi="Times New Roman" w:cs="Times New Roman"/>
          <w:b/>
          <w:color w:val="00369E"/>
        </w:rPr>
        <w:t>taux</w:t>
      </w:r>
      <w:proofErr w:type="gramEnd"/>
      <w:r w:rsidRPr="00751F89">
        <w:rPr>
          <w:rFonts w:ascii="Times New Roman" w:hAnsi="Times New Roman" w:cs="Times New Roman"/>
          <w:b/>
          <w:color w:val="00369E"/>
        </w:rPr>
        <w:t xml:space="preserve"> de rémunération et dialectique de la preuve)</w:t>
      </w:r>
    </w:p>
    <w:p w:rsidR="00232C6F" w:rsidRPr="00751F89" w:rsidRDefault="00232C6F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</w:rPr>
      </w:pPr>
    </w:p>
    <w:p w:rsidR="009D5772" w:rsidRDefault="009D5772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369E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Raphael Coin, PWC société d’avocats Associés,</w:t>
      </w:r>
    </w:p>
    <w:p w:rsidR="009D5772" w:rsidRDefault="009D5772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ancien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directeur fiscal GE en </w:t>
      </w:r>
      <w:r w:rsidR="00751F89">
        <w:rPr>
          <w:rFonts w:ascii="Times New Roman" w:hAnsi="Times New Roman" w:cs="Times New Roman"/>
          <w:sz w:val="20"/>
          <w:szCs w:val="20"/>
        </w:rPr>
        <w:t>France</w:t>
      </w:r>
    </w:p>
    <w:p w:rsidR="00751F89" w:rsidRDefault="00751F89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sz w:val="20"/>
          <w:szCs w:val="20"/>
        </w:rPr>
      </w:pPr>
    </w:p>
    <w:p w:rsidR="009D5772" w:rsidRDefault="009D5772" w:rsidP="009D5772">
      <w:pPr>
        <w:spacing w:after="0" w:line="240" w:lineRule="auto"/>
        <w:ind w:left="1985" w:righ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François </w:t>
      </w:r>
      <w:proofErr w:type="spellStart"/>
      <w:r>
        <w:rPr>
          <w:rFonts w:ascii="Times New Roman" w:hAnsi="Times New Roman" w:cs="Times New Roman"/>
          <w:sz w:val="20"/>
          <w:szCs w:val="20"/>
        </w:rPr>
        <w:t>Rontani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Avocat, </w:t>
      </w:r>
      <w:r w:rsidR="00232C6F">
        <w:rPr>
          <w:rFonts w:ascii="Times New Roman" w:hAnsi="Times New Roman" w:cs="Times New Roman"/>
          <w:sz w:val="20"/>
          <w:szCs w:val="20"/>
        </w:rPr>
        <w:t>CMS F</w:t>
      </w:r>
      <w:r>
        <w:rPr>
          <w:rFonts w:ascii="Times New Roman" w:hAnsi="Times New Roman" w:cs="Times New Roman"/>
          <w:sz w:val="20"/>
          <w:szCs w:val="20"/>
        </w:rPr>
        <w:t>rancis Lefebvre</w:t>
      </w:r>
    </w:p>
    <w:p w:rsidR="009D5772" w:rsidRDefault="009D5772" w:rsidP="00F35F1C">
      <w:pPr>
        <w:spacing w:after="0" w:line="240" w:lineRule="auto"/>
        <w:ind w:left="568" w:right="709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Avocats</w:t>
      </w:r>
    </w:p>
    <w:p w:rsidR="009D5772" w:rsidRDefault="009D5772" w:rsidP="009D5772">
      <w:pPr>
        <w:spacing w:after="0" w:line="240" w:lineRule="auto"/>
        <w:ind w:left="1985" w:right="709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9D5772" w:rsidRDefault="009D5772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>II -</w:t>
      </w:r>
      <w:r w:rsidRPr="00751F89">
        <w:rPr>
          <w:rFonts w:ascii="Times New Roman" w:hAnsi="Times New Roman" w:cs="Times New Roman"/>
          <w:b/>
          <w:color w:val="00369E"/>
        </w:rPr>
        <w:t>Financement et intégration fiscale</w:t>
      </w:r>
      <w:r>
        <w:rPr>
          <w:rFonts w:ascii="Times New Roman" w:hAnsi="Times New Roman" w:cs="Times New Roman"/>
          <w:b/>
          <w:color w:val="00369E"/>
          <w:sz w:val="20"/>
          <w:szCs w:val="20"/>
        </w:rPr>
        <w:t xml:space="preserve"> (16h30-17h45)</w:t>
      </w:r>
    </w:p>
    <w:p w:rsidR="009D5772" w:rsidRDefault="009D5772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697534" w:rsidRDefault="00697534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>1</w:t>
      </w:r>
      <w:r w:rsidR="009D5772">
        <w:rPr>
          <w:rFonts w:ascii="Times New Roman" w:hAnsi="Times New Roman" w:cs="Times New Roman"/>
          <w:b/>
          <w:color w:val="00369E"/>
          <w:sz w:val="20"/>
          <w:szCs w:val="20"/>
        </w:rPr>
        <w:t>6</w:t>
      </w:r>
      <w:r>
        <w:rPr>
          <w:rFonts w:ascii="Times New Roman" w:hAnsi="Times New Roman" w:cs="Times New Roman"/>
          <w:b/>
          <w:color w:val="00369E"/>
          <w:sz w:val="20"/>
          <w:szCs w:val="20"/>
        </w:rPr>
        <w:t xml:space="preserve">h30 – </w:t>
      </w:r>
      <w:r w:rsidR="002F4862">
        <w:rPr>
          <w:rFonts w:ascii="Times New Roman" w:hAnsi="Times New Roman" w:cs="Times New Roman"/>
          <w:b/>
          <w:color w:val="00369E"/>
        </w:rPr>
        <w:t>Constitutionnalité de l</w:t>
      </w:r>
      <w:r w:rsidR="009D5772" w:rsidRPr="00751F89">
        <w:rPr>
          <w:rFonts w:ascii="Times New Roman" w:hAnsi="Times New Roman" w:cs="Times New Roman"/>
          <w:b/>
          <w:color w:val="00369E"/>
        </w:rPr>
        <w:t>’Amendement Charasse</w:t>
      </w:r>
    </w:p>
    <w:p w:rsidR="00697534" w:rsidRDefault="00697534" w:rsidP="00697534">
      <w:pPr>
        <w:spacing w:after="0" w:line="240" w:lineRule="auto"/>
        <w:ind w:left="1985" w:right="709" w:hanging="709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697534" w:rsidRDefault="00697534" w:rsidP="00697534">
      <w:pPr>
        <w:spacing w:after="0" w:line="240" w:lineRule="auto"/>
        <w:ind w:left="1416" w:righ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232C6F">
        <w:rPr>
          <w:rFonts w:ascii="Times New Roman" w:hAnsi="Times New Roman" w:cs="Times New Roman"/>
          <w:sz w:val="20"/>
          <w:szCs w:val="20"/>
        </w:rPr>
        <w:t xml:space="preserve">Stéphane </w:t>
      </w:r>
      <w:proofErr w:type="spellStart"/>
      <w:r w:rsidR="00232C6F">
        <w:rPr>
          <w:rFonts w:ascii="Times New Roman" w:hAnsi="Times New Roman" w:cs="Times New Roman"/>
          <w:sz w:val="20"/>
          <w:szCs w:val="20"/>
        </w:rPr>
        <w:t>Austry</w:t>
      </w:r>
      <w:proofErr w:type="spellEnd"/>
      <w:r w:rsidR="00232C6F">
        <w:rPr>
          <w:rFonts w:ascii="Times New Roman" w:hAnsi="Times New Roman" w:cs="Times New Roman"/>
          <w:sz w:val="20"/>
          <w:szCs w:val="20"/>
        </w:rPr>
        <w:t>, Avocat CMS F</w:t>
      </w:r>
      <w:r w:rsidR="009D5772">
        <w:rPr>
          <w:rFonts w:ascii="Times New Roman" w:hAnsi="Times New Roman" w:cs="Times New Roman"/>
          <w:sz w:val="20"/>
          <w:szCs w:val="20"/>
        </w:rPr>
        <w:t>rancis Lefebvre Avocats</w:t>
      </w:r>
    </w:p>
    <w:p w:rsidR="00697534" w:rsidRDefault="00697534" w:rsidP="00697534">
      <w:pPr>
        <w:spacing w:after="0" w:line="240" w:lineRule="auto"/>
        <w:ind w:right="709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</w:p>
    <w:p w:rsidR="00697534" w:rsidRDefault="00697534" w:rsidP="00697534">
      <w:pPr>
        <w:spacing w:after="0" w:line="240" w:lineRule="auto"/>
        <w:ind w:left="284" w:right="709" w:firstLine="992"/>
        <w:contextualSpacing/>
        <w:rPr>
          <w:rFonts w:ascii="Times New Roman" w:hAnsi="Times New Roman" w:cs="Times New Roman"/>
          <w:b/>
          <w:color w:val="00369E"/>
          <w:sz w:val="20"/>
          <w:szCs w:val="20"/>
        </w:rPr>
      </w:pPr>
    </w:p>
    <w:p w:rsidR="00751F89" w:rsidRDefault="009D5772" w:rsidP="009D5772">
      <w:pPr>
        <w:spacing w:after="0" w:line="240" w:lineRule="auto"/>
        <w:ind w:left="1276" w:right="709"/>
        <w:contextualSpacing/>
        <w:rPr>
          <w:rFonts w:ascii="Times New Roman" w:hAnsi="Times New Roman" w:cs="Times New Roman"/>
          <w:b/>
          <w:color w:val="00369E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 xml:space="preserve">16h45 – </w:t>
      </w:r>
      <w:r w:rsidRPr="00751F89">
        <w:rPr>
          <w:rFonts w:ascii="Times New Roman" w:hAnsi="Times New Roman" w:cs="Times New Roman"/>
          <w:b/>
          <w:color w:val="00369E"/>
        </w:rPr>
        <w:t>Perspectives d’une réforme à venir : transposition de l’article 4 de la directive ATAD 1</w:t>
      </w:r>
    </w:p>
    <w:p w:rsidR="00697534" w:rsidRDefault="009D5772" w:rsidP="009D5772">
      <w:pPr>
        <w:spacing w:after="0" w:line="240" w:lineRule="auto"/>
        <w:ind w:left="1276" w:right="709"/>
        <w:contextualSpacing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751F89">
        <w:rPr>
          <w:rFonts w:ascii="Times New Roman" w:hAnsi="Times New Roman" w:cs="Times New Roman"/>
          <w:b/>
          <w:color w:val="00369E"/>
        </w:rPr>
        <w:t>sur</w:t>
      </w:r>
      <w:proofErr w:type="gramEnd"/>
      <w:r w:rsidRPr="00751F89">
        <w:rPr>
          <w:rFonts w:ascii="Times New Roman" w:hAnsi="Times New Roman" w:cs="Times New Roman"/>
          <w:b/>
          <w:color w:val="00369E"/>
        </w:rPr>
        <w:t xml:space="preserve"> la déductibilité des charges financières</w:t>
      </w:r>
    </w:p>
    <w:p w:rsidR="00697534" w:rsidRDefault="00697534" w:rsidP="00697534">
      <w:pPr>
        <w:spacing w:after="0" w:line="240" w:lineRule="auto"/>
        <w:ind w:left="1416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232C6F" w:rsidRDefault="002F4862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Grégory Abate, S</w:t>
      </w:r>
      <w:r w:rsidR="009D5772">
        <w:rPr>
          <w:rFonts w:ascii="Times New Roman" w:hAnsi="Times New Roman" w:cs="Times New Roman"/>
          <w:sz w:val="20"/>
          <w:szCs w:val="20"/>
        </w:rPr>
        <w:t>ous-d</w:t>
      </w:r>
      <w:r w:rsidR="00232C6F">
        <w:rPr>
          <w:rFonts w:ascii="Times New Roman" w:hAnsi="Times New Roman" w:cs="Times New Roman"/>
          <w:sz w:val="20"/>
          <w:szCs w:val="20"/>
        </w:rPr>
        <w:t xml:space="preserve">irecteur, fiscalité directe </w:t>
      </w:r>
    </w:p>
    <w:p w:rsidR="009D5772" w:rsidRDefault="00232C6F" w:rsidP="00232C6F">
      <w:pPr>
        <w:spacing w:after="0" w:line="240" w:lineRule="auto"/>
        <w:ind w:left="708" w:right="709" w:firstLine="708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5772">
        <w:rPr>
          <w:rFonts w:ascii="Times New Roman" w:hAnsi="Times New Roman" w:cs="Times New Roman"/>
          <w:sz w:val="20"/>
          <w:szCs w:val="20"/>
        </w:rPr>
        <w:t>entreprises, Direction de la législation fiscale</w:t>
      </w:r>
    </w:p>
    <w:p w:rsidR="00751F89" w:rsidRDefault="00751F89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9D5772" w:rsidRDefault="009D5772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Nathalie </w:t>
      </w:r>
      <w:proofErr w:type="spellStart"/>
      <w:r>
        <w:rPr>
          <w:rFonts w:ascii="Times New Roman" w:hAnsi="Times New Roman" w:cs="Times New Roman"/>
          <w:sz w:val="20"/>
          <w:szCs w:val="20"/>
        </w:rPr>
        <w:t>Mognetti</w:t>
      </w:r>
      <w:proofErr w:type="spellEnd"/>
      <w:r>
        <w:rPr>
          <w:rFonts w:ascii="Times New Roman" w:hAnsi="Times New Roman" w:cs="Times New Roman"/>
          <w:sz w:val="20"/>
          <w:szCs w:val="20"/>
        </w:rPr>
        <w:t>, Directrice Fiscale, Total</w:t>
      </w:r>
    </w:p>
    <w:p w:rsidR="00751F89" w:rsidRDefault="00751F89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9D5772" w:rsidRDefault="009D5772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Laurence </w:t>
      </w:r>
      <w:proofErr w:type="spellStart"/>
      <w:r>
        <w:rPr>
          <w:rFonts w:ascii="Times New Roman" w:hAnsi="Times New Roman" w:cs="Times New Roman"/>
          <w:sz w:val="20"/>
          <w:szCs w:val="20"/>
        </w:rPr>
        <w:t>Jaton</w:t>
      </w:r>
      <w:proofErr w:type="spellEnd"/>
      <w:r>
        <w:rPr>
          <w:rFonts w:ascii="Times New Roman" w:hAnsi="Times New Roman" w:cs="Times New Roman"/>
          <w:sz w:val="20"/>
          <w:szCs w:val="20"/>
        </w:rPr>
        <w:t>, Directeur Fiscal Groupe, ENGIE</w:t>
      </w:r>
    </w:p>
    <w:p w:rsidR="00F35F1C" w:rsidRDefault="00F35F1C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F35F1C" w:rsidRDefault="00F35F1C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751F89" w:rsidRDefault="00751F89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751F89" w:rsidRDefault="00751F89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751F89" w:rsidRDefault="00751F89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751F89" w:rsidRDefault="00751F89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751F89" w:rsidRDefault="00751F89" w:rsidP="009D5772">
      <w:pPr>
        <w:spacing w:after="0" w:line="240" w:lineRule="auto"/>
        <w:ind w:left="1416" w:right="709" w:firstLine="708"/>
        <w:contextualSpacing/>
        <w:rPr>
          <w:rFonts w:ascii="Times New Roman" w:hAnsi="Times New Roman" w:cs="Times New Roman"/>
          <w:sz w:val="20"/>
          <w:szCs w:val="20"/>
        </w:rPr>
      </w:pPr>
    </w:p>
    <w:p w:rsidR="009D5772" w:rsidRDefault="00F35F1C" w:rsidP="00697534">
      <w:pPr>
        <w:spacing w:after="0" w:line="240" w:lineRule="auto"/>
        <w:ind w:left="1416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color w:val="00369E"/>
          <w:sz w:val="20"/>
          <w:szCs w:val="20"/>
        </w:rPr>
        <w:t xml:space="preserve">17h45 - </w:t>
      </w:r>
      <w:r w:rsidRPr="00751F89">
        <w:rPr>
          <w:rFonts w:ascii="Times New Roman" w:hAnsi="Times New Roman" w:cs="Times New Roman"/>
          <w:b/>
          <w:color w:val="00369E"/>
        </w:rPr>
        <w:t>cocktail</w:t>
      </w:r>
    </w:p>
    <w:p w:rsidR="00697534" w:rsidRPr="006C3426" w:rsidRDefault="00697534" w:rsidP="006C3426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697534" w:rsidRPr="006C3426" w:rsidSect="00751F89">
      <w:pgSz w:w="16838" w:h="11906" w:orient="landscape"/>
      <w:pgMar w:top="1417" w:right="1417" w:bottom="113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34"/>
    <w:rsid w:val="00190DC6"/>
    <w:rsid w:val="00232C6F"/>
    <w:rsid w:val="002F4862"/>
    <w:rsid w:val="00321EDD"/>
    <w:rsid w:val="00697534"/>
    <w:rsid w:val="006C3426"/>
    <w:rsid w:val="00751F89"/>
    <w:rsid w:val="009B619B"/>
    <w:rsid w:val="009D5772"/>
    <w:rsid w:val="00B04402"/>
    <w:rsid w:val="00D9140E"/>
    <w:rsid w:val="00E01E58"/>
    <w:rsid w:val="00F3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7049"/>
  <w15:docId w15:val="{EFC239FB-0496-EA4C-9AD6-2ADAE62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5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75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fep@u-paris2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</dc:creator>
  <cp:lastModifiedBy>Utilisateur Microsoft Office</cp:lastModifiedBy>
  <cp:revision>8</cp:revision>
  <cp:lastPrinted>2018-05-22T12:15:00Z</cp:lastPrinted>
  <dcterms:created xsi:type="dcterms:W3CDTF">2018-05-22T10:31:00Z</dcterms:created>
  <dcterms:modified xsi:type="dcterms:W3CDTF">2018-06-07T11:43:00Z</dcterms:modified>
</cp:coreProperties>
</file>