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D0025" w14:textId="451A0AC7" w:rsidR="00495037" w:rsidRDefault="00495037" w:rsidP="00495037">
      <w:pPr>
        <w:pStyle w:val="Titre1"/>
        <w:spacing w:before="0"/>
        <w:rPr>
          <w:rFonts w:ascii="Calibri" w:hAnsi="Calibri" w:cs="Calibri"/>
          <w:color w:val="auto"/>
          <w:sz w:val="26"/>
          <w:szCs w:val="26"/>
          <w:lang w:val="en-US"/>
        </w:rPr>
      </w:pPr>
      <w:bookmarkStart w:id="0" w:name="_Toc452729940"/>
      <w:r>
        <w:rPr>
          <w:rFonts w:ascii="Calibri" w:hAnsi="Calibri" w:cs="Calibri"/>
          <w:color w:val="auto"/>
          <w:sz w:val="26"/>
          <w:szCs w:val="26"/>
          <w:lang w:val="en-US"/>
        </w:rPr>
        <w:t>Annexe I</w:t>
      </w:r>
    </w:p>
    <w:p w14:paraId="131C5900" w14:textId="241B62BC" w:rsidR="00792515" w:rsidRDefault="00792515" w:rsidP="00792515">
      <w:pPr>
        <w:rPr>
          <w:lang w:val="en-US"/>
        </w:rPr>
      </w:pPr>
    </w:p>
    <w:p w14:paraId="1C6884F4" w14:textId="572F86EE" w:rsidR="00792515" w:rsidRDefault="00792515" w:rsidP="00792515">
      <w:pPr>
        <w:spacing w:after="120"/>
        <w:ind w:right="28"/>
        <w:jc w:val="center"/>
        <w:rPr>
          <w:rFonts w:ascii="Verdana" w:eastAsia="Times New Roman" w:hAnsi="Verdana" w:cs="Arial"/>
          <w:b/>
          <w:color w:val="002060"/>
          <w:sz w:val="28"/>
          <w:szCs w:val="36"/>
          <w:lang w:val="en-GB"/>
        </w:rPr>
      </w:pPr>
      <w:bookmarkStart w:id="1" w:name="_Hlk82685661"/>
      <w:r w:rsidRPr="305EAB8B">
        <w:rPr>
          <w:rFonts w:ascii="Verdana" w:eastAsia="Times New Roman" w:hAnsi="Verdana" w:cs="Arial"/>
          <w:b/>
          <w:bCs/>
          <w:color w:val="002060"/>
          <w:sz w:val="28"/>
          <w:szCs w:val="28"/>
          <w:lang w:val="en-GB"/>
        </w:rPr>
        <w:t xml:space="preserve">Online </w:t>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55583333" w14:textId="5F7D4142" w:rsidR="00E131A5" w:rsidRPr="00E131A5" w:rsidRDefault="00C101ED" w:rsidP="00792515">
      <w:pPr>
        <w:spacing w:after="120"/>
        <w:ind w:right="28"/>
        <w:jc w:val="center"/>
        <w:rPr>
          <w:rFonts w:ascii="Verdana" w:eastAsia="Times New Roman" w:hAnsi="Verdana" w:cs="Arial"/>
          <w:b/>
          <w:color w:val="002060"/>
          <w:sz w:val="28"/>
          <w:szCs w:val="36"/>
        </w:rPr>
      </w:pPr>
      <w:r>
        <w:rPr>
          <w:rFonts w:ascii="Verdana" w:eastAsia="Times New Roman" w:hAnsi="Verdana" w:cs="Arial"/>
          <w:b/>
          <w:noProof/>
          <w:color w:val="002060"/>
          <w:sz w:val="28"/>
          <w:szCs w:val="36"/>
        </w:rPr>
        <mc:AlternateContent>
          <mc:Choice Requires="wps">
            <w:drawing>
              <wp:anchor distT="0" distB="0" distL="114300" distR="114300" simplePos="0" relativeHeight="251669504" behindDoc="0" locked="0" layoutInCell="1" allowOverlap="1" wp14:anchorId="1270EE24" wp14:editId="4E619C09">
                <wp:simplePos x="0" y="0"/>
                <wp:positionH relativeFrom="page">
                  <wp:posOffset>28575</wp:posOffset>
                </wp:positionH>
                <wp:positionV relativeFrom="paragraph">
                  <wp:posOffset>385445</wp:posOffset>
                </wp:positionV>
                <wp:extent cx="7477125" cy="20764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7477125" cy="2076450"/>
                        </a:xfrm>
                        <a:prstGeom prst="rect">
                          <a:avLst/>
                        </a:prstGeom>
                        <a:ln/>
                      </wps:spPr>
                      <wps:style>
                        <a:lnRef idx="2">
                          <a:schemeClr val="dk1"/>
                        </a:lnRef>
                        <a:fillRef idx="1">
                          <a:schemeClr val="lt1"/>
                        </a:fillRef>
                        <a:effectRef idx="0">
                          <a:schemeClr val="dk1"/>
                        </a:effectRef>
                        <a:fontRef idx="minor">
                          <a:schemeClr val="dk1"/>
                        </a:fontRef>
                      </wps:style>
                      <wps:txbx>
                        <w:txbxContent>
                          <w:p w14:paraId="6F7AE47B" w14:textId="7D855039" w:rsidR="00A144D5" w:rsidRPr="00A144D5" w:rsidRDefault="00A144D5" w:rsidP="00792515">
                            <w:pPr>
                              <w:jc w:val="center"/>
                              <w:rPr>
                                <w:b/>
                                <w:sz w:val="18"/>
                                <w:szCs w:val="18"/>
                                <w:lang w:val="en-GB"/>
                              </w:rPr>
                            </w:pPr>
                            <w:r w:rsidRPr="00A144D5">
                              <w:rPr>
                                <w:b/>
                                <w:sz w:val="18"/>
                                <w:szCs w:val="18"/>
                                <w:lang w:val="en-GB"/>
                              </w:rPr>
                              <w:t xml:space="preserve">IMPORTANT INFORMATION: For the Erasmus+ 2021-2027 programme, </w:t>
                            </w:r>
                            <w:r w:rsidRPr="003551D4">
                              <w:rPr>
                                <w:b/>
                                <w:color w:val="FF0000"/>
                                <w:sz w:val="18"/>
                                <w:szCs w:val="18"/>
                                <w:lang w:val="en-GB"/>
                              </w:rPr>
                              <w:t>Learning Agreements must be managed online</w:t>
                            </w:r>
                            <w:r w:rsidRPr="00A144D5">
                              <w:rPr>
                                <w:b/>
                                <w:sz w:val="18"/>
                                <w:szCs w:val="18"/>
                                <w:lang w:val="en-GB"/>
                              </w:rPr>
                              <w:t xml:space="preserve">. Higher Education Institutions can do this by using the </w:t>
                            </w:r>
                            <w:hyperlink r:id="rId8" w:history="1">
                              <w:r w:rsidRPr="00A144D5">
                                <w:rPr>
                                  <w:rStyle w:val="Lienhypertexte"/>
                                  <w:b/>
                                  <w:color w:val="auto"/>
                                  <w:sz w:val="18"/>
                                  <w:szCs w:val="18"/>
                                  <w:lang w:val="en-GB"/>
                                </w:rPr>
                                <w:t>Online Learning Agreement platform</w:t>
                              </w:r>
                            </w:hyperlink>
                            <w:r w:rsidRPr="00A144D5">
                              <w:rPr>
                                <w:b/>
                                <w:sz w:val="18"/>
                                <w:szCs w:val="18"/>
                                <w:lang w:val="en-GB"/>
                              </w:rPr>
                              <w:t xml:space="preserve"> or an equivalent system connected to the Erasmus Without Paper Network. Therefore, this template is provided by the European Commission for information purposes only and must not be used to manage Learning Agreements for studies. Please visit the Erasmus Without Paper Competence Centre for a more detailed data standard, to which all equivalent systems need to adhere. For further guidance on how to manage Online Learning Agreements – Please read the </w:t>
                            </w:r>
                            <w:hyperlink r:id="rId9" w:history="1">
                              <w:r w:rsidRPr="00A144D5">
                                <w:rPr>
                                  <w:rStyle w:val="Lienhypertexte"/>
                                  <w:b/>
                                  <w:color w:val="auto"/>
                                  <w:sz w:val="18"/>
                                  <w:szCs w:val="18"/>
                                  <w:lang w:val="en-GB"/>
                                </w:rPr>
                                <w:t>Guidelines on how to use the Learning Agreement for studies</w:t>
                              </w:r>
                            </w:hyperlink>
                            <w:r w:rsidRPr="00A144D5">
                              <w:rPr>
                                <w:b/>
                                <w:sz w:val="18"/>
                                <w:szCs w:val="18"/>
                                <w:lang w:val="en-GB"/>
                              </w:rPr>
                              <w:t xml:space="preserve">. </w:t>
                            </w:r>
                          </w:p>
                          <w:p w14:paraId="6F6B2C09" w14:textId="77777777" w:rsidR="00A144D5" w:rsidRPr="00A144D5" w:rsidRDefault="00A144D5" w:rsidP="00792515">
                            <w:pPr>
                              <w:jc w:val="center"/>
                              <w:rPr>
                                <w:b/>
                                <w:sz w:val="18"/>
                                <w:szCs w:val="18"/>
                                <w:lang w:val="en-GB"/>
                              </w:rPr>
                            </w:pPr>
                          </w:p>
                          <w:p w14:paraId="66AF6824" w14:textId="356CB148" w:rsidR="00A144D5" w:rsidRPr="00A144D5" w:rsidRDefault="00A144D5" w:rsidP="003742D3">
                            <w:pPr>
                              <w:jc w:val="center"/>
                              <w:rPr>
                                <w:b/>
                                <w:sz w:val="18"/>
                                <w:szCs w:val="18"/>
                              </w:rPr>
                            </w:pPr>
                            <w:r w:rsidRPr="00A144D5">
                              <w:rPr>
                                <w:b/>
                                <w:sz w:val="18"/>
                                <w:szCs w:val="18"/>
                              </w:rPr>
                              <w:t xml:space="preserve">INFORMATION IMPORTANTE : Pour le programme Erasmus+ 2021-2027, </w:t>
                            </w:r>
                            <w:r w:rsidRPr="003551D4">
                              <w:rPr>
                                <w:b/>
                                <w:color w:val="FF0000"/>
                                <w:sz w:val="18"/>
                                <w:szCs w:val="18"/>
                              </w:rPr>
                              <w:t>les contrats pédagogiques doivent être gérés en ligne</w:t>
                            </w:r>
                            <w:r w:rsidRPr="00A144D5">
                              <w:rPr>
                                <w:b/>
                                <w:sz w:val="18"/>
                                <w:szCs w:val="18"/>
                              </w:rPr>
                              <w:t xml:space="preserve">. Les établissements d'enseignement supérieur peuvent le faire en utilisant la </w:t>
                            </w:r>
                            <w:hyperlink r:id="rId10" w:history="1">
                              <w:r w:rsidRPr="00A144D5">
                                <w:rPr>
                                  <w:rStyle w:val="Lienhypertexte"/>
                                  <w:b/>
                                  <w:color w:val="auto"/>
                                  <w:sz w:val="18"/>
                                  <w:szCs w:val="18"/>
                                </w:rPr>
                                <w:t>plateforme Online Learning Agreement</w:t>
                              </w:r>
                            </w:hyperlink>
                            <w:r w:rsidRPr="00A144D5">
                              <w:rPr>
                                <w:b/>
                                <w:sz w:val="18"/>
                                <w:szCs w:val="18"/>
                              </w:rPr>
                              <w:t xml:space="preserve"> ou un système équivalent connecté au réseau Erasmus Without Paper. Par conséquent, ce modèle est fourni par la Commission européenne à titre d'information uniquement et ne doit pas être utilisé pour gérer les contrats pédagogiques des mobilité d'études. Veuillez consulter le Centre de compétences Erasmus Without Paper pour plus d’informations sur les normes relatives aux données, auxquelles tous les systèmes équivalents doivent adhérer. Pour plus d'informations sur la manière de gérer les contrats pédagogiques en ligne, consultez le </w:t>
                            </w:r>
                            <w:hyperlink r:id="rId11" w:history="1">
                              <w:r w:rsidRPr="00A144D5">
                                <w:rPr>
                                  <w:rStyle w:val="Lienhypertexte"/>
                                  <w:b/>
                                  <w:color w:val="auto"/>
                                  <w:sz w:val="18"/>
                                  <w:szCs w:val="18"/>
                                </w:rPr>
                                <w:t>guide d'instruction.</w:t>
                              </w:r>
                            </w:hyperlink>
                          </w:p>
                          <w:p w14:paraId="50B7DB49" w14:textId="5C3DEB1C" w:rsidR="00A144D5" w:rsidRPr="00A144D5" w:rsidRDefault="00A144D5" w:rsidP="003742D3">
                            <w:pPr>
                              <w:rPr>
                                <w:b/>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0EE24" id="Rectangle 1" o:spid="_x0000_s1026" style="position:absolute;left:0;text-align:left;margin-left:2.25pt;margin-top:30.35pt;width:588.75pt;height:163.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" fillcolor="white [3201]" strokecolor="black [3200]" strokeweight="2pt">
                <v:textbox>
                  <w:txbxContent>
                    <w:p w14:paraId="6F7AE47B" w14:textId="7D855039" w:rsidR="00A144D5" w:rsidRPr="00A144D5" w:rsidRDefault="00A144D5" w:rsidP="00792515">
                      <w:pPr>
                        <w:jc w:val="center"/>
                        <w:rPr>
                          <w:b/>
                          <w:sz w:val="18"/>
                          <w:szCs w:val="18"/>
                          <w:lang w:val="en-GB"/>
                        </w:rPr>
                      </w:pPr>
                      <w:bookmarkStart w:id="3" w:name="_GoBack"/>
                      <w:r w:rsidRPr="00A144D5">
                        <w:rPr>
                          <w:b/>
                          <w:sz w:val="18"/>
                          <w:szCs w:val="18"/>
                          <w:lang w:val="en-GB"/>
                        </w:rPr>
                        <w:t xml:space="preserve">IMPORTANT INFORMATION: For the Erasmus+ 2021-2027 programme, </w:t>
                      </w:r>
                      <w:r w:rsidRPr="003551D4">
                        <w:rPr>
                          <w:b/>
                          <w:color w:val="FF0000"/>
                          <w:sz w:val="18"/>
                          <w:szCs w:val="18"/>
                          <w:lang w:val="en-GB"/>
                        </w:rPr>
                        <w:t>Learning Agreements must be managed online</w:t>
                      </w:r>
                      <w:r w:rsidRPr="00A144D5">
                        <w:rPr>
                          <w:b/>
                          <w:sz w:val="18"/>
                          <w:szCs w:val="18"/>
                          <w:lang w:val="en-GB"/>
                        </w:rPr>
                        <w:t xml:space="preserve">. Higher Education Institutions can do this by using the </w:t>
                      </w:r>
                      <w:hyperlink r:id="rId12" w:history="1">
                        <w:r w:rsidRPr="00A144D5">
                          <w:rPr>
                            <w:rStyle w:val="Lienhypertexte"/>
                            <w:b/>
                            <w:color w:val="auto"/>
                            <w:sz w:val="18"/>
                            <w:szCs w:val="18"/>
                            <w:lang w:val="en-GB"/>
                          </w:rPr>
                          <w:t>Online Learning Agreement platform</w:t>
                        </w:r>
                      </w:hyperlink>
                      <w:r w:rsidRPr="00A144D5">
                        <w:rPr>
                          <w:b/>
                          <w:sz w:val="18"/>
                          <w:szCs w:val="18"/>
                          <w:lang w:val="en-GB"/>
                        </w:rPr>
                        <w:t xml:space="preserve"> or an equivalent system connected to the Erasmus </w:t>
                      </w:r>
                      <w:proofErr w:type="gramStart"/>
                      <w:r w:rsidRPr="00A144D5">
                        <w:rPr>
                          <w:b/>
                          <w:sz w:val="18"/>
                          <w:szCs w:val="18"/>
                          <w:lang w:val="en-GB"/>
                        </w:rPr>
                        <w:t>Without</w:t>
                      </w:r>
                      <w:proofErr w:type="gramEnd"/>
                      <w:r w:rsidRPr="00A144D5">
                        <w:rPr>
                          <w:b/>
                          <w:sz w:val="18"/>
                          <w:szCs w:val="18"/>
                          <w:lang w:val="en-GB"/>
                        </w:rPr>
                        <w:t xml:space="preserve"> Paper Network. Therefore, this template is provided by the European Commission for information purposes only and must not be used to manage Learning Agreements for studies. Please visit the Erasmus Without Paper Competence Centre for a more detailed data standard, to which all equivalent systems need to adhere. For further guidance on how to manage Online Learning Agreements – Please read the </w:t>
                      </w:r>
                      <w:hyperlink r:id="rId13" w:history="1">
                        <w:r w:rsidRPr="00A144D5">
                          <w:rPr>
                            <w:rStyle w:val="Lienhypertexte"/>
                            <w:b/>
                            <w:color w:val="auto"/>
                            <w:sz w:val="18"/>
                            <w:szCs w:val="18"/>
                            <w:lang w:val="en-GB"/>
                          </w:rPr>
                          <w:t>Guidelines on how to use the Learning Agreement for studies</w:t>
                        </w:r>
                      </w:hyperlink>
                      <w:r w:rsidRPr="00A144D5">
                        <w:rPr>
                          <w:b/>
                          <w:sz w:val="18"/>
                          <w:szCs w:val="18"/>
                          <w:lang w:val="en-GB"/>
                        </w:rPr>
                        <w:t xml:space="preserve">. </w:t>
                      </w:r>
                    </w:p>
                    <w:p w14:paraId="6F6B2C09" w14:textId="77777777" w:rsidR="00A144D5" w:rsidRPr="00A144D5" w:rsidRDefault="00A144D5" w:rsidP="00792515">
                      <w:pPr>
                        <w:jc w:val="center"/>
                        <w:rPr>
                          <w:b/>
                          <w:sz w:val="18"/>
                          <w:szCs w:val="18"/>
                          <w:lang w:val="en-GB"/>
                        </w:rPr>
                      </w:pPr>
                    </w:p>
                    <w:p w14:paraId="66AF6824" w14:textId="356CB148" w:rsidR="00A144D5" w:rsidRPr="00A144D5" w:rsidRDefault="00A144D5" w:rsidP="003742D3">
                      <w:pPr>
                        <w:jc w:val="center"/>
                        <w:rPr>
                          <w:b/>
                          <w:sz w:val="18"/>
                          <w:szCs w:val="18"/>
                        </w:rPr>
                      </w:pPr>
                      <w:r w:rsidRPr="00A144D5">
                        <w:rPr>
                          <w:b/>
                          <w:sz w:val="18"/>
                          <w:szCs w:val="18"/>
                        </w:rPr>
                        <w:t xml:space="preserve">INFORMATION IMPORTANTE : Pour le programme Erasmus+ 2021-2027, </w:t>
                      </w:r>
                      <w:r w:rsidRPr="003551D4">
                        <w:rPr>
                          <w:b/>
                          <w:color w:val="FF0000"/>
                          <w:sz w:val="18"/>
                          <w:szCs w:val="18"/>
                        </w:rPr>
                        <w:t>les contrats pédagogiques doivent être gérés en ligne</w:t>
                      </w:r>
                      <w:r w:rsidRPr="00A144D5">
                        <w:rPr>
                          <w:b/>
                          <w:sz w:val="18"/>
                          <w:szCs w:val="18"/>
                        </w:rPr>
                        <w:t xml:space="preserve">. Les établissements d'enseignement supérieur peuvent le faire en utilisant la </w:t>
                      </w:r>
                      <w:hyperlink r:id="rId14" w:history="1">
                        <w:r w:rsidRPr="00A144D5">
                          <w:rPr>
                            <w:rStyle w:val="Lienhypertexte"/>
                            <w:b/>
                            <w:color w:val="auto"/>
                            <w:sz w:val="18"/>
                            <w:szCs w:val="18"/>
                          </w:rPr>
                          <w:t>plateforme Online Learning Agreement</w:t>
                        </w:r>
                      </w:hyperlink>
                      <w:r w:rsidRPr="00A144D5">
                        <w:rPr>
                          <w:b/>
                          <w:sz w:val="18"/>
                          <w:szCs w:val="18"/>
                        </w:rPr>
                        <w:t xml:space="preserve"> ou un système équivalent connecté au réseau Erasmus Without Paper. Par conséquent, ce modèle est fourni par la Commission européenne à titre d'information uniquement et ne doit pas être utilisé pour gérer les contrats pédagogiques des mobilité d'études. Veuillez consulter le Centre de compétences Erasmus </w:t>
                      </w:r>
                      <w:proofErr w:type="spellStart"/>
                      <w:r w:rsidRPr="00A144D5">
                        <w:rPr>
                          <w:b/>
                          <w:sz w:val="18"/>
                          <w:szCs w:val="18"/>
                        </w:rPr>
                        <w:t>Without</w:t>
                      </w:r>
                      <w:proofErr w:type="spellEnd"/>
                      <w:r w:rsidRPr="00A144D5">
                        <w:rPr>
                          <w:b/>
                          <w:sz w:val="18"/>
                          <w:szCs w:val="18"/>
                        </w:rPr>
                        <w:t xml:space="preserve"> Paper pour plus d’informations sur les normes relatives aux données, auxquelles tous les systèmes équivalents doivent adhérer. Pour plus d'informations sur la manière de gérer les contrats pédagogiques en ligne, consultez le </w:t>
                      </w:r>
                      <w:hyperlink r:id="rId15" w:history="1">
                        <w:r w:rsidRPr="00A144D5">
                          <w:rPr>
                            <w:rStyle w:val="Lienhypertexte"/>
                            <w:b/>
                            <w:color w:val="auto"/>
                            <w:sz w:val="18"/>
                            <w:szCs w:val="18"/>
                          </w:rPr>
                          <w:t>guide d'instruction.</w:t>
                        </w:r>
                      </w:hyperlink>
                    </w:p>
                    <w:bookmarkEnd w:id="3"/>
                    <w:p w14:paraId="50B7DB49" w14:textId="5C3DEB1C" w:rsidR="00A144D5" w:rsidRPr="00A144D5" w:rsidRDefault="00A144D5" w:rsidP="003742D3">
                      <w:pPr>
                        <w:rPr>
                          <w:b/>
                          <w:sz w:val="18"/>
                          <w:szCs w:val="18"/>
                        </w:rPr>
                      </w:pPr>
                    </w:p>
                  </w:txbxContent>
                </v:textbox>
                <w10:wrap anchorx="page"/>
              </v:rect>
            </w:pict>
          </mc:Fallback>
        </mc:AlternateContent>
      </w:r>
      <w:r w:rsidR="00E131A5" w:rsidRPr="00E131A5">
        <w:rPr>
          <w:rFonts w:ascii="Verdana" w:eastAsia="Times New Roman" w:hAnsi="Verdana" w:cs="Arial"/>
          <w:b/>
          <w:color w:val="002060"/>
          <w:sz w:val="28"/>
          <w:szCs w:val="36"/>
        </w:rPr>
        <w:t>Contrat pédagogique en ligne po</w:t>
      </w:r>
      <w:r w:rsidR="00E131A5">
        <w:rPr>
          <w:rFonts w:ascii="Verdana" w:eastAsia="Times New Roman" w:hAnsi="Verdana" w:cs="Arial"/>
          <w:b/>
          <w:color w:val="002060"/>
          <w:sz w:val="28"/>
          <w:szCs w:val="36"/>
        </w:rPr>
        <w:t>ur les mobilités d’études</w:t>
      </w:r>
    </w:p>
    <w:bookmarkEnd w:id="1"/>
    <w:p w14:paraId="70C158C8" w14:textId="03AEAF07" w:rsidR="00792515" w:rsidRPr="00E131A5" w:rsidRDefault="00792515" w:rsidP="00792515">
      <w:pPr>
        <w:spacing w:after="120"/>
        <w:ind w:right="28"/>
        <w:jc w:val="center"/>
        <w:rPr>
          <w:rFonts w:ascii="Verdana" w:eastAsia="Times New Roman" w:hAnsi="Verdana" w:cs="Arial"/>
          <w:b/>
          <w:color w:val="002060"/>
          <w:sz w:val="28"/>
          <w:szCs w:val="36"/>
        </w:rPr>
      </w:pPr>
    </w:p>
    <w:p w14:paraId="4477F02F" w14:textId="77777777" w:rsidR="00792515" w:rsidRPr="00747860" w:rsidRDefault="00792515" w:rsidP="00792515">
      <w:pPr>
        <w:spacing w:after="120"/>
        <w:ind w:right="28"/>
        <w:jc w:val="center"/>
        <w:rPr>
          <w:rFonts w:ascii="Verdana" w:eastAsia="Times New Roman" w:hAnsi="Verdana" w:cs="Arial"/>
          <w:b/>
          <w:sz w:val="28"/>
          <w:szCs w:val="36"/>
        </w:rPr>
      </w:pPr>
    </w:p>
    <w:p w14:paraId="48461AE8" w14:textId="77777777" w:rsidR="00792515" w:rsidRPr="00747860" w:rsidRDefault="00792515" w:rsidP="00792515">
      <w:pPr>
        <w:spacing w:after="120"/>
        <w:ind w:right="28"/>
        <w:jc w:val="center"/>
        <w:rPr>
          <w:rFonts w:ascii="Verdana" w:eastAsia="Times New Roman" w:hAnsi="Verdana" w:cs="Arial"/>
          <w:b/>
          <w:sz w:val="28"/>
          <w:szCs w:val="36"/>
        </w:rPr>
      </w:pPr>
    </w:p>
    <w:p w14:paraId="44831C55" w14:textId="77777777" w:rsidR="00792515" w:rsidRPr="00747860" w:rsidRDefault="00792515" w:rsidP="00792515">
      <w:pPr>
        <w:spacing w:after="120"/>
        <w:ind w:right="28"/>
        <w:jc w:val="center"/>
        <w:rPr>
          <w:rFonts w:ascii="Verdana" w:eastAsia="Times New Roman" w:hAnsi="Verdana" w:cs="Arial"/>
          <w:b/>
          <w:sz w:val="28"/>
          <w:szCs w:val="36"/>
        </w:rPr>
      </w:pPr>
    </w:p>
    <w:p w14:paraId="74E2D1DA" w14:textId="77777777" w:rsidR="00792515" w:rsidRPr="00747860" w:rsidRDefault="00792515" w:rsidP="00792515">
      <w:pPr>
        <w:spacing w:after="120"/>
        <w:ind w:right="28"/>
        <w:jc w:val="center"/>
        <w:rPr>
          <w:rFonts w:ascii="Verdana" w:eastAsia="Times New Roman" w:hAnsi="Verdana" w:cs="Arial"/>
          <w:b/>
          <w:sz w:val="28"/>
          <w:szCs w:val="36"/>
        </w:rPr>
      </w:pPr>
    </w:p>
    <w:p w14:paraId="3C998464" w14:textId="77777777" w:rsidR="00792515" w:rsidRPr="00747860" w:rsidRDefault="00792515" w:rsidP="00792515">
      <w:pPr>
        <w:spacing w:after="120"/>
        <w:ind w:right="28"/>
        <w:jc w:val="center"/>
        <w:rPr>
          <w:rFonts w:ascii="Verdana" w:eastAsia="Times New Roman" w:hAnsi="Verdana" w:cs="Arial"/>
          <w:b/>
          <w:sz w:val="28"/>
          <w:szCs w:val="36"/>
        </w:rPr>
      </w:pPr>
    </w:p>
    <w:p w14:paraId="6878D541" w14:textId="77777777" w:rsidR="00792515" w:rsidRPr="00747860" w:rsidRDefault="00792515" w:rsidP="00792515">
      <w:pPr>
        <w:spacing w:after="120"/>
        <w:ind w:right="28"/>
        <w:rPr>
          <w:rFonts w:ascii="Verdana" w:eastAsia="Times New Roman" w:hAnsi="Verdana" w:cs="Arial"/>
          <w:b/>
          <w:sz w:val="28"/>
          <w:szCs w:val="36"/>
        </w:rPr>
      </w:pPr>
    </w:p>
    <w:p w14:paraId="7E9A1226" w14:textId="77777777" w:rsidR="00792515" w:rsidRPr="00E131A5" w:rsidRDefault="00792515" w:rsidP="00792515">
      <w:pPr>
        <w:spacing w:after="120"/>
        <w:ind w:right="28"/>
        <w:jc w:val="center"/>
        <w:rPr>
          <w:rFonts w:ascii="Verdana" w:eastAsia="Times New Roman" w:hAnsi="Verdana" w:cs="Arial"/>
          <w:b/>
          <w:color w:val="002060"/>
          <w:sz w:val="28"/>
          <w:szCs w:val="36"/>
        </w:rPr>
      </w:pPr>
    </w:p>
    <w:p w14:paraId="77B73F73" w14:textId="753DB635" w:rsidR="00792515" w:rsidRDefault="00792515" w:rsidP="00792515">
      <w:pPr>
        <w:spacing w:after="120"/>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r w:rsidR="00AF1727">
        <w:rPr>
          <w:rFonts w:ascii="Verdana" w:eastAsia="Times New Roman" w:hAnsi="Verdana" w:cs="Arial"/>
          <w:b/>
          <w:color w:val="002060"/>
          <w:sz w:val="28"/>
          <w:szCs w:val="36"/>
          <w:lang w:val="en-GB"/>
        </w:rPr>
        <w:t>/Informations générales</w:t>
      </w:r>
    </w:p>
    <w:tbl>
      <w:tblPr>
        <w:tblStyle w:val="Grilledutableau"/>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792515" w14:paraId="4AB9223E" w14:textId="77777777" w:rsidTr="00B843D7">
        <w:tc>
          <w:tcPr>
            <w:tcW w:w="1547" w:type="dxa"/>
            <w:vMerge w:val="restart"/>
            <w:shd w:val="clear" w:color="auto" w:fill="C6D9F1" w:themeFill="text2" w:themeFillTint="33"/>
            <w:vAlign w:val="center"/>
          </w:tcPr>
          <w:p w14:paraId="4C0A2486"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3C280B5C" w14:textId="319F2CAA" w:rsidR="00792515" w:rsidRPr="002A00C3" w:rsidRDefault="00AF1727"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Etudiant</w:t>
            </w:r>
          </w:p>
        </w:tc>
        <w:tc>
          <w:tcPr>
            <w:tcW w:w="1573" w:type="dxa"/>
            <w:shd w:val="clear" w:color="auto" w:fill="DDD9C3" w:themeFill="background2" w:themeFillShade="E6"/>
            <w:vAlign w:val="bottom"/>
          </w:tcPr>
          <w:p w14:paraId="7179448F"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p w14:paraId="6748AABA" w14:textId="7F6DC6BC" w:rsidR="00AF1727" w:rsidRPr="002A00C3" w:rsidRDefault="00AF1727"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Nom (s)</w:t>
            </w:r>
          </w:p>
        </w:tc>
        <w:tc>
          <w:tcPr>
            <w:tcW w:w="1417" w:type="dxa"/>
            <w:shd w:val="clear" w:color="auto" w:fill="DDD9C3" w:themeFill="background2" w:themeFillShade="E6"/>
            <w:vAlign w:val="bottom"/>
          </w:tcPr>
          <w:p w14:paraId="67071D50"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p w14:paraId="69CA8765" w14:textId="490DC825" w:rsidR="00AF1727" w:rsidRPr="002A00C3" w:rsidRDefault="00AF1727"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Prénom (s)</w:t>
            </w:r>
          </w:p>
        </w:tc>
        <w:tc>
          <w:tcPr>
            <w:tcW w:w="1783" w:type="dxa"/>
            <w:gridSpan w:val="2"/>
            <w:shd w:val="clear" w:color="auto" w:fill="DDD9C3" w:themeFill="background2" w:themeFillShade="E6"/>
            <w:vAlign w:val="bottom"/>
          </w:tcPr>
          <w:p w14:paraId="6E43BD8C"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p w14:paraId="19B92820" w14:textId="5D04AB6F" w:rsidR="00AF1727" w:rsidRPr="002A00C3" w:rsidRDefault="00AF1727"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Date de naissance</w:t>
            </w:r>
          </w:p>
        </w:tc>
        <w:tc>
          <w:tcPr>
            <w:tcW w:w="2288" w:type="dxa"/>
            <w:gridSpan w:val="2"/>
            <w:shd w:val="clear" w:color="auto" w:fill="DDD9C3" w:themeFill="background2" w:themeFillShade="E6"/>
          </w:tcPr>
          <w:p w14:paraId="6F4525D2" w14:textId="77777777" w:rsidR="00792515" w:rsidRDefault="00792515" w:rsidP="00B843D7">
            <w:pPr>
              <w:jc w:val="center"/>
              <w:rPr>
                <w:rFonts w:ascii="Calibri" w:eastAsia="Times New Roman" w:hAnsi="Calibri" w:cs="Times New Roman"/>
                <w:b/>
                <w:bCs/>
                <w:color w:val="000000"/>
                <w:sz w:val="16"/>
                <w:szCs w:val="16"/>
                <w:lang w:val="en-GB" w:eastAsia="en-GB"/>
              </w:rPr>
            </w:pPr>
          </w:p>
          <w:p w14:paraId="65064CD5"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p w14:paraId="4AC8CD18" w14:textId="36E6EFA7" w:rsidR="00AF1727" w:rsidRPr="002A00C3" w:rsidRDefault="00AF1727"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Nationalité</w:t>
            </w:r>
          </w:p>
        </w:tc>
        <w:tc>
          <w:tcPr>
            <w:tcW w:w="2591" w:type="dxa"/>
            <w:shd w:val="clear" w:color="auto" w:fill="DDD9C3" w:themeFill="background2" w:themeFillShade="E6"/>
            <w:vAlign w:val="bottom"/>
          </w:tcPr>
          <w:p w14:paraId="0120FCD3" w14:textId="77777777" w:rsidR="00792515" w:rsidRDefault="00792515"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1470E976" w14:textId="54A9AE8E" w:rsidR="00AF1727" w:rsidRPr="002A00C3" w:rsidRDefault="00AF1727"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Genre</w:t>
            </w:r>
          </w:p>
        </w:tc>
      </w:tr>
      <w:tr w:rsidR="00792515" w14:paraId="1EA9BF39" w14:textId="77777777" w:rsidTr="00B843D7">
        <w:tc>
          <w:tcPr>
            <w:tcW w:w="1547" w:type="dxa"/>
            <w:vMerge/>
            <w:shd w:val="clear" w:color="auto" w:fill="C6D9F1" w:themeFill="text2" w:themeFillTint="33"/>
            <w:vAlign w:val="bottom"/>
          </w:tcPr>
          <w:p w14:paraId="3B637E37" w14:textId="77777777" w:rsidR="00792515" w:rsidRPr="002A00C3" w:rsidRDefault="00792515" w:rsidP="00B843D7">
            <w:pPr>
              <w:rPr>
                <w:rFonts w:ascii="Calibri" w:eastAsia="Times New Roman" w:hAnsi="Calibri" w:cs="Times New Roman"/>
                <w:color w:val="000000"/>
                <w:lang w:val="en-GB" w:eastAsia="en-GB"/>
              </w:rPr>
            </w:pPr>
          </w:p>
        </w:tc>
        <w:tc>
          <w:tcPr>
            <w:tcW w:w="1573" w:type="dxa"/>
          </w:tcPr>
          <w:p w14:paraId="72EDC7B6"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1417" w:type="dxa"/>
          </w:tcPr>
          <w:p w14:paraId="2713991D"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1783" w:type="dxa"/>
            <w:gridSpan w:val="2"/>
          </w:tcPr>
          <w:p w14:paraId="35E5BB16"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2288" w:type="dxa"/>
            <w:gridSpan w:val="2"/>
          </w:tcPr>
          <w:p w14:paraId="494714C2"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2591" w:type="dxa"/>
          </w:tcPr>
          <w:p w14:paraId="46F4212E" w14:textId="77777777" w:rsidR="00792515" w:rsidRDefault="00792515" w:rsidP="00B843D7">
            <w:pPr>
              <w:spacing w:after="120"/>
              <w:ind w:right="28"/>
              <w:jc w:val="center"/>
              <w:rPr>
                <w:rFonts w:ascii="Verdana" w:eastAsia="Times New Roman" w:hAnsi="Verdana" w:cs="Arial"/>
                <w:b/>
                <w:color w:val="002060"/>
                <w:sz w:val="28"/>
                <w:szCs w:val="36"/>
                <w:lang w:val="en-GB"/>
              </w:rPr>
            </w:pPr>
          </w:p>
        </w:tc>
      </w:tr>
      <w:tr w:rsidR="00792515" w14:paraId="43EFD760" w14:textId="77777777" w:rsidTr="00B843D7">
        <w:tc>
          <w:tcPr>
            <w:tcW w:w="1547" w:type="dxa"/>
            <w:vMerge/>
            <w:shd w:val="clear" w:color="auto" w:fill="C6D9F1" w:themeFill="text2" w:themeFillTint="33"/>
            <w:vAlign w:val="bottom"/>
          </w:tcPr>
          <w:p w14:paraId="7119BB8E" w14:textId="77777777" w:rsidR="00792515" w:rsidRPr="002A00C3" w:rsidRDefault="00792515" w:rsidP="00B843D7">
            <w:pPr>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7A5E3DB1" w14:textId="77777777" w:rsidR="00792515" w:rsidRDefault="00792515"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p w14:paraId="033D2C3A" w14:textId="4E0B26F5" w:rsidR="001854ED" w:rsidRPr="00E4761F" w:rsidRDefault="001854ED"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Identifiant étudiant européen</w:t>
            </w:r>
          </w:p>
        </w:tc>
        <w:tc>
          <w:tcPr>
            <w:tcW w:w="1783" w:type="dxa"/>
            <w:gridSpan w:val="2"/>
            <w:shd w:val="clear" w:color="auto" w:fill="D9D9D9" w:themeFill="background1" w:themeFillShade="D9"/>
          </w:tcPr>
          <w:p w14:paraId="183E2097"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p w14:paraId="5CD66770" w14:textId="31BF61D1" w:rsidR="00AF1727" w:rsidRPr="00E4761F" w:rsidRDefault="00AF1727"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Cycle d’études</w:t>
            </w:r>
          </w:p>
        </w:tc>
        <w:tc>
          <w:tcPr>
            <w:tcW w:w="2288" w:type="dxa"/>
            <w:gridSpan w:val="2"/>
            <w:shd w:val="clear" w:color="auto" w:fill="D9D9D9" w:themeFill="background1" w:themeFillShade="D9"/>
          </w:tcPr>
          <w:p w14:paraId="284B20A3"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401C2886" w14:textId="77777777" w:rsidR="00792515" w:rsidRDefault="00792515"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p w14:paraId="15C2B26F" w14:textId="77777777" w:rsidR="00AF1727" w:rsidRDefault="00AF1727" w:rsidP="00AF172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Domaine d’études</w:t>
            </w:r>
          </w:p>
          <w:p w14:paraId="652FDBBD" w14:textId="635C5C01" w:rsidR="00AF1727" w:rsidRPr="00E4761F" w:rsidRDefault="00AF1727" w:rsidP="00AF172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35042FA4"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p w14:paraId="275B343E" w14:textId="77777777" w:rsidR="00AF1727" w:rsidRDefault="00AF1727"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Domaine d’études</w:t>
            </w:r>
          </w:p>
          <w:p w14:paraId="780DC948" w14:textId="176A3700" w:rsidR="00AF1727" w:rsidRPr="00E4761F" w:rsidRDefault="00AF1727"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(pr</w:t>
            </w:r>
            <w:r w:rsidR="001854ED">
              <w:rPr>
                <w:rFonts w:ascii="Calibri" w:eastAsia="Times New Roman" w:hAnsi="Calibri" w:cs="Times New Roman"/>
                <w:b/>
                <w:bCs/>
                <w:color w:val="000000"/>
                <w:sz w:val="16"/>
                <w:szCs w:val="16"/>
                <w:lang w:val="en-GB" w:eastAsia="en-GB"/>
              </w:rPr>
              <w:t>é</w:t>
            </w:r>
            <w:r>
              <w:rPr>
                <w:rFonts w:ascii="Calibri" w:eastAsia="Times New Roman" w:hAnsi="Calibri" w:cs="Times New Roman"/>
                <w:b/>
                <w:bCs/>
                <w:color w:val="000000"/>
                <w:sz w:val="16"/>
                <w:szCs w:val="16"/>
                <w:lang w:val="en-GB" w:eastAsia="en-GB"/>
              </w:rPr>
              <w:t>cision)</w:t>
            </w:r>
          </w:p>
        </w:tc>
      </w:tr>
      <w:tr w:rsidR="00792515" w14:paraId="33FDDE92" w14:textId="77777777" w:rsidTr="00B843D7">
        <w:tc>
          <w:tcPr>
            <w:tcW w:w="1547" w:type="dxa"/>
            <w:vMerge/>
            <w:shd w:val="clear" w:color="auto" w:fill="C6D9F1" w:themeFill="text2" w:themeFillTint="33"/>
            <w:vAlign w:val="bottom"/>
          </w:tcPr>
          <w:p w14:paraId="63266067" w14:textId="77777777" w:rsidR="00792515" w:rsidRPr="002A00C3" w:rsidRDefault="00792515" w:rsidP="00B843D7">
            <w:pPr>
              <w:rPr>
                <w:rFonts w:ascii="Calibri" w:eastAsia="Times New Roman" w:hAnsi="Calibri" w:cs="Times New Roman"/>
                <w:color w:val="000000"/>
                <w:lang w:val="en-GB" w:eastAsia="en-GB"/>
              </w:rPr>
            </w:pPr>
          </w:p>
        </w:tc>
        <w:tc>
          <w:tcPr>
            <w:tcW w:w="2990" w:type="dxa"/>
            <w:gridSpan w:val="2"/>
          </w:tcPr>
          <w:p w14:paraId="524D4A26"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1783" w:type="dxa"/>
            <w:gridSpan w:val="2"/>
          </w:tcPr>
          <w:p w14:paraId="7A2281DF"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2288" w:type="dxa"/>
            <w:gridSpan w:val="2"/>
          </w:tcPr>
          <w:p w14:paraId="18DD41B3"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2591" w:type="dxa"/>
          </w:tcPr>
          <w:p w14:paraId="7B2E22E6" w14:textId="77777777" w:rsidR="00792515" w:rsidRDefault="00792515" w:rsidP="00B843D7">
            <w:pPr>
              <w:spacing w:after="120"/>
              <w:ind w:right="28"/>
              <w:jc w:val="center"/>
              <w:rPr>
                <w:rFonts w:ascii="Verdana" w:eastAsia="Times New Roman" w:hAnsi="Verdana" w:cs="Arial"/>
                <w:b/>
                <w:color w:val="002060"/>
                <w:sz w:val="28"/>
                <w:szCs w:val="36"/>
                <w:lang w:val="en-GB"/>
              </w:rPr>
            </w:pPr>
          </w:p>
        </w:tc>
      </w:tr>
      <w:tr w:rsidR="00792515" w14:paraId="16E71014" w14:textId="77777777" w:rsidTr="00B843D7">
        <w:tc>
          <w:tcPr>
            <w:tcW w:w="1547" w:type="dxa"/>
            <w:vMerge w:val="restart"/>
            <w:shd w:val="clear" w:color="auto" w:fill="C6D9F1" w:themeFill="text2" w:themeFillTint="33"/>
            <w:vAlign w:val="bottom"/>
          </w:tcPr>
          <w:p w14:paraId="2D505B2F" w14:textId="58D1CA62"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034DE826" w14:textId="7BBE22FA" w:rsidR="00AF1727" w:rsidRPr="002A00C3" w:rsidRDefault="00AF1727"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Etablissement d’envoi</w:t>
            </w:r>
          </w:p>
          <w:p w14:paraId="7EC6F33C"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p>
        </w:tc>
        <w:tc>
          <w:tcPr>
            <w:tcW w:w="1573" w:type="dxa"/>
            <w:shd w:val="clear" w:color="auto" w:fill="DDD9C3" w:themeFill="background2" w:themeFillShade="E6"/>
            <w:vAlign w:val="bottom"/>
          </w:tcPr>
          <w:p w14:paraId="5F13A910"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316E4AD8" w14:textId="1159C2FF" w:rsidR="00AF1727" w:rsidRPr="002A00C3" w:rsidRDefault="00AF1727"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Nom</w:t>
            </w:r>
          </w:p>
        </w:tc>
        <w:tc>
          <w:tcPr>
            <w:tcW w:w="1949" w:type="dxa"/>
            <w:gridSpan w:val="2"/>
            <w:shd w:val="clear" w:color="auto" w:fill="DDD9C3" w:themeFill="background2" w:themeFillShade="E6"/>
            <w:vAlign w:val="bottom"/>
          </w:tcPr>
          <w:p w14:paraId="2B788FCC"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p w14:paraId="6F3A18A8" w14:textId="585B6D5E" w:rsidR="00AF1727" w:rsidRPr="002A00C3" w:rsidRDefault="00AF1727"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Faculté/</w:t>
            </w:r>
            <w:r w:rsidR="001854ED">
              <w:rPr>
                <w:rFonts w:ascii="Calibri" w:eastAsia="Times New Roman" w:hAnsi="Calibri" w:cs="Times New Roman"/>
                <w:b/>
                <w:bCs/>
                <w:color w:val="000000"/>
                <w:sz w:val="16"/>
                <w:szCs w:val="16"/>
                <w:lang w:val="en-GB" w:eastAsia="en-GB"/>
              </w:rPr>
              <w:t>département</w:t>
            </w:r>
          </w:p>
        </w:tc>
        <w:tc>
          <w:tcPr>
            <w:tcW w:w="1251" w:type="dxa"/>
            <w:shd w:val="clear" w:color="auto" w:fill="DDD9C3" w:themeFill="background2" w:themeFillShade="E6"/>
            <w:vAlign w:val="bottom"/>
          </w:tcPr>
          <w:p w14:paraId="286EC449" w14:textId="15BFA4F7" w:rsidR="001854ED"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p w14:paraId="22D0DD38" w14:textId="6127B639" w:rsidR="00792515" w:rsidRPr="002A00C3" w:rsidRDefault="001854ED" w:rsidP="001854ED">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Code erasmus</w:t>
            </w:r>
          </w:p>
        </w:tc>
        <w:tc>
          <w:tcPr>
            <w:tcW w:w="1619" w:type="dxa"/>
            <w:shd w:val="clear" w:color="auto" w:fill="DDD9C3" w:themeFill="background2" w:themeFillShade="E6"/>
            <w:vAlign w:val="bottom"/>
          </w:tcPr>
          <w:p w14:paraId="0769CB90"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14:paraId="41C36E4F" w14:textId="4E10D990" w:rsidR="001854ED" w:rsidRPr="002A00C3" w:rsidRDefault="001854ED"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Pays</w:t>
            </w:r>
          </w:p>
        </w:tc>
        <w:tc>
          <w:tcPr>
            <w:tcW w:w="3260" w:type="dxa"/>
            <w:gridSpan w:val="2"/>
            <w:shd w:val="clear" w:color="auto" w:fill="DDD9C3" w:themeFill="background2" w:themeFillShade="E6"/>
            <w:vAlign w:val="bottom"/>
          </w:tcPr>
          <w:p w14:paraId="38D318C0" w14:textId="77777777" w:rsidR="00792515" w:rsidRPr="00FD2002" w:rsidRDefault="00792515" w:rsidP="00B843D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Administrative contact person name; email; phone</w:t>
            </w:r>
          </w:p>
          <w:p w14:paraId="016B92B0" w14:textId="01459D19" w:rsidR="001854ED" w:rsidRPr="00FD2002" w:rsidRDefault="001854ED" w:rsidP="00B843D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Nom, e-mail et téléphone de la personne de contact sur le plan administratif</w:t>
            </w:r>
          </w:p>
        </w:tc>
      </w:tr>
      <w:tr w:rsidR="00792515" w14:paraId="77B49A9C" w14:textId="77777777" w:rsidTr="00B843D7">
        <w:tc>
          <w:tcPr>
            <w:tcW w:w="1547" w:type="dxa"/>
            <w:vMerge/>
            <w:shd w:val="clear" w:color="auto" w:fill="C6D9F1" w:themeFill="text2" w:themeFillTint="33"/>
            <w:vAlign w:val="bottom"/>
          </w:tcPr>
          <w:p w14:paraId="39609434" w14:textId="77777777" w:rsidR="00792515" w:rsidRPr="00FD2002" w:rsidRDefault="00792515" w:rsidP="00B843D7">
            <w:pPr>
              <w:rPr>
                <w:rFonts w:ascii="Calibri" w:eastAsia="Times New Roman" w:hAnsi="Calibri" w:cs="Times New Roman"/>
                <w:color w:val="000000"/>
                <w:lang w:eastAsia="en-GB"/>
              </w:rPr>
            </w:pPr>
          </w:p>
        </w:tc>
        <w:tc>
          <w:tcPr>
            <w:tcW w:w="1573" w:type="dxa"/>
          </w:tcPr>
          <w:p w14:paraId="49225210"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1949" w:type="dxa"/>
            <w:gridSpan w:val="2"/>
          </w:tcPr>
          <w:p w14:paraId="44B316C4"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1251" w:type="dxa"/>
          </w:tcPr>
          <w:p w14:paraId="257D26B6"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1619" w:type="dxa"/>
          </w:tcPr>
          <w:p w14:paraId="4D42CEDC"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3260" w:type="dxa"/>
            <w:gridSpan w:val="2"/>
          </w:tcPr>
          <w:p w14:paraId="1706B759"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r>
      <w:tr w:rsidR="00792515" w14:paraId="7045E9EE" w14:textId="77777777" w:rsidTr="00B843D7">
        <w:tc>
          <w:tcPr>
            <w:tcW w:w="1547" w:type="dxa"/>
            <w:vMerge w:val="restart"/>
            <w:shd w:val="clear" w:color="auto" w:fill="C6D9F1" w:themeFill="text2" w:themeFillTint="33"/>
            <w:vAlign w:val="bottom"/>
          </w:tcPr>
          <w:p w14:paraId="669C453C" w14:textId="66A86DB2"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685268C" w14:textId="0F20636C" w:rsidR="001854ED" w:rsidRPr="002A00C3" w:rsidRDefault="001854ED"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Etablissement d’accueil</w:t>
            </w:r>
          </w:p>
          <w:p w14:paraId="141904A9" w14:textId="77777777" w:rsidR="00792515" w:rsidRPr="002A00C3" w:rsidRDefault="00792515" w:rsidP="00B843D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DD9C3" w:themeFill="background2" w:themeFillShade="E6"/>
            <w:vAlign w:val="bottom"/>
          </w:tcPr>
          <w:p w14:paraId="655225CE"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1ED49685" w14:textId="4CFCB35C" w:rsidR="001854ED" w:rsidRPr="002A00C3" w:rsidRDefault="001854ED"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Nom</w:t>
            </w:r>
          </w:p>
        </w:tc>
        <w:tc>
          <w:tcPr>
            <w:tcW w:w="1949" w:type="dxa"/>
            <w:gridSpan w:val="2"/>
            <w:shd w:val="clear" w:color="auto" w:fill="DDD9C3" w:themeFill="background2" w:themeFillShade="E6"/>
            <w:vAlign w:val="bottom"/>
          </w:tcPr>
          <w:p w14:paraId="77F898D6"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p w14:paraId="5C9F3EF6" w14:textId="55F09D8D" w:rsidR="001854ED" w:rsidRPr="002A00C3" w:rsidRDefault="001854ED"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Faculté/département</w:t>
            </w:r>
          </w:p>
        </w:tc>
        <w:tc>
          <w:tcPr>
            <w:tcW w:w="1251" w:type="dxa"/>
            <w:shd w:val="clear" w:color="auto" w:fill="DDD9C3" w:themeFill="background2" w:themeFillShade="E6"/>
            <w:vAlign w:val="bottom"/>
          </w:tcPr>
          <w:p w14:paraId="44665580" w14:textId="77777777" w:rsidR="001854ED"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p w14:paraId="643F4A9E" w14:textId="23C3838D" w:rsidR="00792515" w:rsidRPr="002A00C3" w:rsidRDefault="001854ED"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Code erasmus</w:t>
            </w:r>
            <w:r w:rsidR="00792515"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DD9C3" w:themeFill="background2" w:themeFillShade="E6"/>
            <w:vAlign w:val="bottom"/>
          </w:tcPr>
          <w:p w14:paraId="268F9347"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14:paraId="6B1E74C6" w14:textId="2AD12EB6" w:rsidR="001854ED" w:rsidRPr="002A00C3" w:rsidRDefault="001854ED"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Pays</w:t>
            </w:r>
          </w:p>
        </w:tc>
        <w:tc>
          <w:tcPr>
            <w:tcW w:w="3260" w:type="dxa"/>
            <w:gridSpan w:val="2"/>
            <w:shd w:val="clear" w:color="auto" w:fill="DDD9C3" w:themeFill="background2" w:themeFillShade="E6"/>
            <w:vAlign w:val="bottom"/>
          </w:tcPr>
          <w:p w14:paraId="486A5987" w14:textId="23D8E65D" w:rsidR="00792515" w:rsidRPr="00FD2002" w:rsidRDefault="00792515" w:rsidP="00B843D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Administrative contact person name; email; phone</w:t>
            </w:r>
          </w:p>
          <w:p w14:paraId="0A72C6EB" w14:textId="6F5B4405" w:rsidR="001854ED" w:rsidRPr="00FD2002" w:rsidRDefault="001854ED" w:rsidP="001854ED">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Nom, e-mail et téléphone de la personne de contact sur le plan administratif</w:t>
            </w:r>
          </w:p>
        </w:tc>
      </w:tr>
      <w:tr w:rsidR="00792515" w14:paraId="241EE061" w14:textId="77777777" w:rsidTr="00B843D7">
        <w:tc>
          <w:tcPr>
            <w:tcW w:w="1547" w:type="dxa"/>
            <w:vMerge/>
            <w:shd w:val="clear" w:color="auto" w:fill="C6D9F1" w:themeFill="text2" w:themeFillTint="33"/>
            <w:vAlign w:val="bottom"/>
          </w:tcPr>
          <w:p w14:paraId="452C3105" w14:textId="77777777" w:rsidR="00792515" w:rsidRPr="00FD2002" w:rsidRDefault="00792515" w:rsidP="00B843D7">
            <w:pPr>
              <w:rPr>
                <w:rFonts w:ascii="Calibri" w:eastAsia="Times New Roman" w:hAnsi="Calibri" w:cs="Times New Roman"/>
                <w:color w:val="000000"/>
                <w:lang w:eastAsia="en-GB"/>
              </w:rPr>
            </w:pPr>
          </w:p>
        </w:tc>
        <w:tc>
          <w:tcPr>
            <w:tcW w:w="1573" w:type="dxa"/>
          </w:tcPr>
          <w:p w14:paraId="4B615379"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1949" w:type="dxa"/>
            <w:gridSpan w:val="2"/>
          </w:tcPr>
          <w:p w14:paraId="6FCC2DCF"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1251" w:type="dxa"/>
          </w:tcPr>
          <w:p w14:paraId="07064AC6"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1619" w:type="dxa"/>
          </w:tcPr>
          <w:p w14:paraId="176F490D"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3260" w:type="dxa"/>
            <w:gridSpan w:val="2"/>
          </w:tcPr>
          <w:p w14:paraId="23523744"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r>
      <w:tr w:rsidR="00792515" w:rsidRPr="00FD2002" w14:paraId="4A8F5C3E" w14:textId="77777777" w:rsidTr="00B843D7">
        <w:tc>
          <w:tcPr>
            <w:tcW w:w="11199" w:type="dxa"/>
            <w:gridSpan w:val="8"/>
            <w:shd w:val="clear" w:color="auto" w:fill="C6D9F1" w:themeFill="text2" w:themeFillTint="33"/>
            <w:vAlign w:val="bottom"/>
          </w:tcPr>
          <w:p w14:paraId="0399EA77" w14:textId="77777777" w:rsidR="001854ED" w:rsidRDefault="00792515" w:rsidP="00B843D7">
            <w:pPr>
              <w:spacing w:after="120"/>
              <w:ind w:right="28"/>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p>
          <w:p w14:paraId="53184405" w14:textId="5EDB5E54" w:rsidR="001854ED" w:rsidRPr="001854ED" w:rsidRDefault="001854ED" w:rsidP="001854ED">
            <w:pPr>
              <w:spacing w:after="120"/>
              <w:ind w:right="28"/>
              <w:jc w:val="center"/>
              <w:rPr>
                <w:rFonts w:ascii="Calibri" w:eastAsia="Times New Roman" w:hAnsi="Calibri" w:cs="Times New Roman"/>
                <w:color w:val="000000"/>
                <w:sz w:val="16"/>
                <w:szCs w:val="16"/>
                <w:lang w:eastAsia="en-GB"/>
              </w:rPr>
            </w:pPr>
            <w:r w:rsidRPr="001854ED">
              <w:rPr>
                <w:rFonts w:ascii="Calibri" w:eastAsia="Times New Roman" w:hAnsi="Calibri" w:cs="Times New Roman"/>
                <w:color w:val="000000"/>
                <w:sz w:val="16"/>
                <w:szCs w:val="16"/>
                <w:lang w:eastAsia="en-GB"/>
              </w:rPr>
              <w:t>Le niveau de</w:t>
            </w:r>
            <w:r w:rsidRPr="001854ED">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compétence linguistique</w:t>
            </w:r>
            <w:r>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en</w:t>
            </w:r>
            <w:r w:rsidRPr="001854ED">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_____________ [indiquer ici la langue principale d’enseignement] que l</w:t>
            </w:r>
            <w:r>
              <w:rPr>
                <w:rFonts w:ascii="Calibri" w:eastAsia="Times New Roman" w:hAnsi="Calibri" w:cs="Times New Roman"/>
                <w:color w:val="000000"/>
                <w:sz w:val="16"/>
                <w:szCs w:val="16"/>
                <w:lang w:eastAsia="en-GB"/>
              </w:rPr>
              <w:t xml:space="preserve">’étudiant </w:t>
            </w:r>
            <w:r w:rsidRPr="001854ED">
              <w:rPr>
                <w:rFonts w:ascii="Calibri" w:eastAsia="Times New Roman" w:hAnsi="Calibri" w:cs="Times New Roman"/>
                <w:color w:val="000000"/>
                <w:sz w:val="16"/>
                <w:szCs w:val="16"/>
                <w:lang w:eastAsia="en-GB"/>
              </w:rPr>
              <w:t xml:space="preserve">possède ou s’engage à acquérir avant le début de la période de </w:t>
            </w:r>
            <w:r>
              <w:rPr>
                <w:rFonts w:ascii="Calibri" w:eastAsia="Times New Roman" w:hAnsi="Calibri" w:cs="Times New Roman"/>
                <w:color w:val="000000"/>
                <w:sz w:val="16"/>
                <w:szCs w:val="16"/>
                <w:lang w:eastAsia="en-GB"/>
              </w:rPr>
              <w:t>mobilité</w:t>
            </w:r>
            <w:r w:rsidRPr="001854ED">
              <w:rPr>
                <w:rFonts w:ascii="Calibri" w:eastAsia="Times New Roman" w:hAnsi="Calibri" w:cs="Times New Roman"/>
                <w:color w:val="000000"/>
                <w:sz w:val="16"/>
                <w:szCs w:val="16"/>
                <w:lang w:eastAsia="en-GB"/>
              </w:rPr>
              <w:t xml:space="preserve"> est :</w:t>
            </w:r>
          </w:p>
          <w:p w14:paraId="4F92B750" w14:textId="16FC4CB5" w:rsidR="00792515" w:rsidRDefault="00792515" w:rsidP="00B843D7">
            <w:pPr>
              <w:spacing w:after="120"/>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w:t>
            </w:r>
            <w:r w:rsidR="00FD2002">
              <w:rPr>
                <w:rFonts w:ascii="Calibri" w:eastAsia="Times New Roman" w:hAnsi="Calibri" w:cs="Times New Roman"/>
                <w:i/>
                <w:iCs/>
                <w:color w:val="000000"/>
                <w:sz w:val="16"/>
                <w:szCs w:val="16"/>
                <w:lang w:val="en-GB" w:eastAsia="en-GB"/>
              </w:rPr>
              <w:t xml:space="preserve"> / Locuteur natif</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78D28ABD" w14:textId="529A7F3A" w:rsidR="00437171" w:rsidRPr="00FD2002" w:rsidRDefault="00437171" w:rsidP="00792515">
      <w:pPr>
        <w:spacing w:after="120"/>
        <w:ind w:right="28"/>
        <w:jc w:val="center"/>
        <w:rPr>
          <w:rFonts w:ascii="Verdana" w:eastAsia="Times New Roman" w:hAnsi="Verdana" w:cs="Arial"/>
          <w:b/>
          <w:color w:val="002060"/>
          <w:sz w:val="28"/>
          <w:szCs w:val="36"/>
          <w:lang w:val="en-GB"/>
        </w:rPr>
      </w:pPr>
    </w:p>
    <w:p w14:paraId="0C0FB149" w14:textId="77777777" w:rsidR="00437171" w:rsidRPr="00FD2002" w:rsidRDefault="00437171">
      <w:pPr>
        <w:rPr>
          <w:rFonts w:ascii="Verdana" w:eastAsia="Times New Roman" w:hAnsi="Verdana" w:cs="Arial"/>
          <w:b/>
          <w:color w:val="002060"/>
          <w:sz w:val="28"/>
          <w:szCs w:val="36"/>
          <w:lang w:val="en-GB"/>
        </w:rPr>
      </w:pPr>
      <w:r w:rsidRPr="00FD2002">
        <w:rPr>
          <w:rFonts w:ascii="Verdana" w:eastAsia="Times New Roman" w:hAnsi="Verdana" w:cs="Arial"/>
          <w:b/>
          <w:color w:val="002060"/>
          <w:sz w:val="28"/>
          <w:szCs w:val="36"/>
          <w:lang w:val="en-GB"/>
        </w:rPr>
        <w:br w:type="page"/>
      </w:r>
    </w:p>
    <w:p w14:paraId="0E93AE83" w14:textId="77777777" w:rsidR="00792515" w:rsidRPr="00FD2002" w:rsidRDefault="00792515" w:rsidP="00792515">
      <w:pPr>
        <w:spacing w:after="120"/>
        <w:ind w:right="28"/>
        <w:jc w:val="center"/>
        <w:rPr>
          <w:rFonts w:ascii="Verdana" w:eastAsia="Times New Roman" w:hAnsi="Verdana" w:cs="Arial"/>
          <w:b/>
          <w:color w:val="002060"/>
          <w:sz w:val="28"/>
          <w:szCs w:val="36"/>
          <w:lang w:val="en-GB"/>
        </w:rPr>
      </w:pPr>
    </w:p>
    <w:p w14:paraId="40217B28" w14:textId="5287EF55" w:rsidR="00792515" w:rsidRPr="00FD2002" w:rsidRDefault="00792515" w:rsidP="00792515">
      <w:pPr>
        <w:spacing w:after="120"/>
        <w:ind w:right="28"/>
        <w:jc w:val="center"/>
        <w:rPr>
          <w:rFonts w:ascii="Verdana" w:eastAsia="Times New Roman" w:hAnsi="Verdana" w:cs="Arial"/>
          <w:b/>
          <w:color w:val="002060"/>
          <w:sz w:val="28"/>
          <w:szCs w:val="36"/>
        </w:rPr>
      </w:pPr>
      <w:r w:rsidRPr="00FD2002">
        <w:rPr>
          <w:rFonts w:ascii="Verdana" w:eastAsia="Times New Roman" w:hAnsi="Verdana" w:cs="Arial"/>
          <w:b/>
          <w:color w:val="002060"/>
          <w:sz w:val="28"/>
          <w:szCs w:val="36"/>
        </w:rPr>
        <w:t>Mobility type and duration</w:t>
      </w:r>
      <w:r w:rsidR="001854ED" w:rsidRPr="00FD2002">
        <w:rPr>
          <w:rFonts w:ascii="Verdana" w:eastAsia="Times New Roman" w:hAnsi="Verdana" w:cs="Arial"/>
          <w:b/>
          <w:color w:val="002060"/>
          <w:sz w:val="28"/>
          <w:szCs w:val="36"/>
        </w:rPr>
        <w:t>/type de mobilité et durée</w:t>
      </w:r>
    </w:p>
    <w:tbl>
      <w:tblPr>
        <w:tblStyle w:val="Grilledutableau"/>
        <w:tblW w:w="10854" w:type="dxa"/>
        <w:tblInd w:w="-318" w:type="dxa"/>
        <w:tblLook w:val="04A0" w:firstRow="1" w:lastRow="0" w:firstColumn="1" w:lastColumn="0" w:noHBand="0" w:noVBand="1"/>
      </w:tblPr>
      <w:tblGrid>
        <w:gridCol w:w="6183"/>
        <w:gridCol w:w="4671"/>
      </w:tblGrid>
      <w:tr w:rsidR="00792515" w14:paraId="6B98E6D6" w14:textId="77777777" w:rsidTr="00600106">
        <w:trPr>
          <w:trHeight w:val="356"/>
        </w:trPr>
        <w:tc>
          <w:tcPr>
            <w:tcW w:w="6183" w:type="dxa"/>
            <w:shd w:val="clear" w:color="auto" w:fill="C6D9F1" w:themeFill="text2" w:themeFillTint="33"/>
          </w:tcPr>
          <w:p w14:paraId="5F7E892B" w14:textId="7537191F" w:rsidR="00792515" w:rsidRPr="00FD2002" w:rsidRDefault="00792515" w:rsidP="00B843D7">
            <w:pPr>
              <w:rPr>
                <w:rFonts w:ascii="Calibri" w:eastAsia="Times New Roman" w:hAnsi="Calibri" w:cs="Times New Roman"/>
                <w:b/>
                <w:bCs/>
                <w:iCs/>
                <w:color w:val="000000"/>
                <w:sz w:val="16"/>
                <w:szCs w:val="16"/>
                <w:lang w:eastAsia="en-GB"/>
              </w:rPr>
            </w:pPr>
            <w:r w:rsidRPr="00FD2002">
              <w:rPr>
                <w:rFonts w:ascii="Calibri" w:eastAsia="Times New Roman" w:hAnsi="Calibri" w:cs="Times New Roman"/>
                <w:b/>
                <w:bCs/>
                <w:iCs/>
                <w:color w:val="000000"/>
                <w:sz w:val="16"/>
                <w:szCs w:val="16"/>
                <w:lang w:eastAsia="en-GB"/>
              </w:rPr>
              <w:t xml:space="preserve">Mobility type (select one) </w:t>
            </w:r>
            <w:r w:rsidR="001854ED" w:rsidRPr="00FD2002">
              <w:rPr>
                <w:rFonts w:ascii="Calibri" w:eastAsia="Times New Roman" w:hAnsi="Calibri" w:cs="Times New Roman"/>
                <w:b/>
                <w:bCs/>
                <w:iCs/>
                <w:color w:val="000000"/>
                <w:sz w:val="16"/>
                <w:szCs w:val="16"/>
                <w:lang w:eastAsia="en-GB"/>
              </w:rPr>
              <w:t>Type de mobilité (en sélectionner une)</w:t>
            </w:r>
          </w:p>
        </w:tc>
        <w:tc>
          <w:tcPr>
            <w:tcW w:w="4670" w:type="dxa"/>
            <w:shd w:val="clear" w:color="auto" w:fill="C6D9F1" w:themeFill="text2" w:themeFillTint="33"/>
          </w:tcPr>
          <w:p w14:paraId="57F58966" w14:textId="77777777" w:rsidR="00792515" w:rsidRDefault="00792515" w:rsidP="00B843D7">
            <w:pPr>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p w14:paraId="14611615" w14:textId="1643DEC9" w:rsidR="00437171" w:rsidRPr="00FD2002" w:rsidRDefault="00437171" w:rsidP="00B843D7">
            <w:pPr>
              <w:rPr>
                <w:rFonts w:ascii="Calibri" w:eastAsia="Times New Roman" w:hAnsi="Calibri" w:cs="Times New Roman"/>
                <w:b/>
                <w:bCs/>
                <w:iCs/>
                <w:color w:val="000000"/>
                <w:sz w:val="16"/>
                <w:szCs w:val="16"/>
                <w:lang w:eastAsia="en-GB"/>
              </w:rPr>
            </w:pPr>
            <w:r w:rsidRPr="00FD2002">
              <w:rPr>
                <w:rFonts w:ascii="Calibri" w:eastAsia="Times New Roman" w:hAnsi="Calibri" w:cs="Times New Roman"/>
                <w:b/>
                <w:bCs/>
                <w:iCs/>
                <w:color w:val="000000"/>
                <w:sz w:val="16"/>
                <w:szCs w:val="16"/>
                <w:lang w:eastAsia="en-GB"/>
              </w:rPr>
              <w:t>Durée estimée (à confirmer par l’établissement d’accueil)</w:t>
            </w:r>
          </w:p>
        </w:tc>
      </w:tr>
      <w:tr w:rsidR="00792515" w14:paraId="184055F4" w14:textId="77777777" w:rsidTr="00600106">
        <w:trPr>
          <w:trHeight w:val="1073"/>
        </w:trPr>
        <w:tc>
          <w:tcPr>
            <w:tcW w:w="6183" w:type="dxa"/>
          </w:tcPr>
          <w:p w14:paraId="218C3D1D" w14:textId="5DCBBA8A" w:rsidR="00792515" w:rsidRPr="001854ED" w:rsidRDefault="00792515" w:rsidP="00437171">
            <w:pPr>
              <w:pStyle w:val="Paragraphedeliste"/>
              <w:numPr>
                <w:ilvl w:val="0"/>
                <w:numId w:val="16"/>
              </w:numPr>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6BC018C5" w14:textId="104818E3" w:rsidR="001854ED" w:rsidRPr="00FD2002" w:rsidRDefault="001854ED" w:rsidP="00437171">
            <w:pPr>
              <w:pStyle w:val="Paragraphedeliste"/>
              <w:rPr>
                <w:rFonts w:ascii="Calibri" w:eastAsia="Times New Roman" w:hAnsi="Calibri" w:cs="Times New Roman"/>
                <w:iCs/>
                <w:color w:val="000000"/>
                <w:sz w:val="16"/>
                <w:szCs w:val="16"/>
                <w:lang w:eastAsia="en-GB"/>
              </w:rPr>
            </w:pPr>
            <w:r w:rsidRPr="00FD2002">
              <w:rPr>
                <w:rFonts w:ascii="Calibri" w:eastAsia="Times New Roman" w:hAnsi="Calibri" w:cs="Times New Roman"/>
                <w:iCs/>
                <w:color w:val="000000"/>
                <w:sz w:val="16"/>
                <w:szCs w:val="16"/>
                <w:lang w:eastAsia="en-GB"/>
              </w:rPr>
              <w:t>Semestre (s) / Activité virtuelle (</w:t>
            </w:r>
            <w:r w:rsidR="00437171" w:rsidRPr="00FD2002">
              <w:rPr>
                <w:rFonts w:ascii="Calibri" w:eastAsia="Times New Roman" w:hAnsi="Calibri" w:cs="Times New Roman"/>
                <w:iCs/>
                <w:color w:val="000000"/>
                <w:sz w:val="16"/>
                <w:szCs w:val="16"/>
                <w:lang w:eastAsia="en-GB"/>
              </w:rPr>
              <w:t>si applicable uniquement)</w:t>
            </w:r>
          </w:p>
          <w:p w14:paraId="1C1151B6" w14:textId="79FBC719" w:rsidR="00792515" w:rsidRPr="00437171" w:rsidRDefault="00792515" w:rsidP="00437171">
            <w:pPr>
              <w:pStyle w:val="Paragraphedeliste"/>
              <w:numPr>
                <w:ilvl w:val="0"/>
                <w:numId w:val="16"/>
              </w:numPr>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Pr>
                <w:rFonts w:ascii="Calibri" w:eastAsia="Times New Roman" w:hAnsi="Calibri" w:cs="Times New Roman"/>
                <w:iCs/>
                <w:color w:val="000000"/>
                <w:sz w:val="16"/>
                <w:szCs w:val="16"/>
                <w:lang w:val="en-GB" w:eastAsia="en-GB"/>
              </w:rPr>
              <w:t xml:space="preserve"> with short-term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4B12124D" w14:textId="627DAEE9" w:rsidR="00437171" w:rsidRPr="00FD2002" w:rsidRDefault="00437171" w:rsidP="00437171">
            <w:pPr>
              <w:pStyle w:val="Paragraphedeliste"/>
              <w:rPr>
                <w:rFonts w:ascii="Calibri" w:eastAsia="Times New Roman" w:hAnsi="Calibri" w:cs="Times New Roman"/>
                <w:iCs/>
                <w:color w:val="000000"/>
                <w:sz w:val="16"/>
                <w:szCs w:val="16"/>
                <w:lang w:eastAsia="en-GB"/>
              </w:rPr>
            </w:pPr>
            <w:r w:rsidRPr="00FD2002">
              <w:rPr>
                <w:rFonts w:ascii="Calibri" w:eastAsia="Times New Roman" w:hAnsi="Calibri" w:cs="Times New Roman"/>
                <w:iCs/>
                <w:color w:val="000000"/>
                <w:sz w:val="16"/>
                <w:szCs w:val="16"/>
                <w:lang w:eastAsia="en-GB"/>
              </w:rPr>
              <w:t>Mobilité hybride avec mobilité physique de courte durée</w:t>
            </w:r>
          </w:p>
          <w:p w14:paraId="11C0BAE6" w14:textId="77777777" w:rsidR="00792515" w:rsidRPr="00437171" w:rsidRDefault="00792515" w:rsidP="00437171">
            <w:pPr>
              <w:pStyle w:val="Paragraphedeliste"/>
              <w:numPr>
                <w:ilvl w:val="0"/>
                <w:numId w:val="16"/>
              </w:numPr>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F78743A" w14:textId="33967E61" w:rsidR="00437171" w:rsidRPr="00FD2002" w:rsidRDefault="00437171" w:rsidP="00437171">
            <w:pPr>
              <w:pStyle w:val="Paragraphedeliste"/>
              <w:rPr>
                <w:rFonts w:ascii="Calibri" w:eastAsia="Times New Roman" w:hAnsi="Calibri" w:cs="Times New Roman"/>
                <w:iCs/>
                <w:color w:val="000000"/>
                <w:sz w:val="16"/>
                <w:szCs w:val="16"/>
                <w:lang w:eastAsia="en-GB"/>
              </w:rPr>
            </w:pPr>
            <w:r w:rsidRPr="00FD2002">
              <w:rPr>
                <w:rFonts w:ascii="Calibri" w:eastAsia="Times New Roman" w:hAnsi="Calibri" w:cs="Times New Roman"/>
                <w:iCs/>
                <w:color w:val="000000"/>
                <w:sz w:val="16"/>
                <w:szCs w:val="16"/>
                <w:lang w:eastAsia="en-GB"/>
              </w:rPr>
              <w:t>Mobilité doctorale de courte durée / Activité virtuelle (si applicable uniquement)</w:t>
            </w:r>
          </w:p>
        </w:tc>
        <w:tc>
          <w:tcPr>
            <w:tcW w:w="4670" w:type="dxa"/>
          </w:tcPr>
          <w:p w14:paraId="2B0FCF5B" w14:textId="44C6737A" w:rsidR="00792515" w:rsidRDefault="00792515" w:rsidP="00437171">
            <w:pPr>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0C48DA7A" w14:textId="21D28C1A" w:rsidR="00437171" w:rsidRPr="00FD2002" w:rsidRDefault="00437171" w:rsidP="00437171">
            <w:pPr>
              <w:ind w:right="28"/>
              <w:rPr>
                <w:rFonts w:ascii="Calibri" w:eastAsia="Times New Roman" w:hAnsi="Calibri" w:cs="Times New Roman"/>
                <w:bCs/>
                <w:iCs/>
                <w:color w:val="000000"/>
                <w:sz w:val="16"/>
                <w:szCs w:val="16"/>
                <w:lang w:eastAsia="en-GB"/>
              </w:rPr>
            </w:pPr>
            <w:r w:rsidRPr="00FD2002">
              <w:rPr>
                <w:rFonts w:ascii="Calibri" w:eastAsia="Times New Roman" w:hAnsi="Calibri" w:cs="Times New Roman"/>
                <w:bCs/>
                <w:iCs/>
                <w:color w:val="000000"/>
                <w:sz w:val="16"/>
                <w:szCs w:val="16"/>
                <w:lang w:eastAsia="en-GB"/>
              </w:rPr>
              <w:t>Période prévue de la mobilité physique :</w:t>
            </w:r>
          </w:p>
          <w:p w14:paraId="18929A52" w14:textId="28D472D1" w:rsidR="00792515" w:rsidRDefault="00792515" w:rsidP="00437171">
            <w:pPr>
              <w:pStyle w:val="Paragraphedeliste"/>
              <w:numPr>
                <w:ilvl w:val="0"/>
                <w:numId w:val="18"/>
              </w:numPr>
              <w:spacing w:before="120"/>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79458906" w14:textId="50FC720D" w:rsidR="00437171" w:rsidRPr="00FD2002" w:rsidRDefault="00437171" w:rsidP="00437171">
            <w:pPr>
              <w:pStyle w:val="Paragraphedeliste"/>
              <w:spacing w:before="120"/>
              <w:ind w:right="28"/>
              <w:rPr>
                <w:rFonts w:ascii="Calibri" w:eastAsia="Times New Roman" w:hAnsi="Calibri" w:cs="Times New Roman"/>
                <w:bCs/>
                <w:iCs/>
                <w:color w:val="000000"/>
                <w:sz w:val="16"/>
                <w:szCs w:val="16"/>
                <w:lang w:eastAsia="en-GB"/>
              </w:rPr>
            </w:pPr>
            <w:r w:rsidRPr="00FD2002">
              <w:rPr>
                <w:rFonts w:ascii="Calibri" w:eastAsia="Times New Roman" w:hAnsi="Calibri" w:cs="Times New Roman"/>
                <w:bCs/>
                <w:iCs/>
                <w:color w:val="000000"/>
                <w:sz w:val="16"/>
                <w:szCs w:val="16"/>
                <w:lang w:eastAsia="en-GB"/>
              </w:rPr>
              <w:t>Du [jour(optionnel)/mois/année]……………..</w:t>
            </w:r>
          </w:p>
          <w:p w14:paraId="73CAB245" w14:textId="77777777" w:rsidR="00792515" w:rsidRDefault="00792515" w:rsidP="00437171">
            <w:pPr>
              <w:pStyle w:val="Paragraphedeliste"/>
              <w:numPr>
                <w:ilvl w:val="0"/>
                <w:numId w:val="17"/>
              </w:numPr>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p w14:paraId="4B370179" w14:textId="3DDF74B9" w:rsidR="00437171" w:rsidRPr="00E131A5" w:rsidRDefault="00437171" w:rsidP="00437171">
            <w:pPr>
              <w:pStyle w:val="Paragraphedeliste"/>
              <w:ind w:right="28"/>
              <w:rPr>
                <w:rFonts w:ascii="Calibri" w:eastAsia="Times New Roman" w:hAnsi="Calibri" w:cs="Times New Roman"/>
                <w:bCs/>
                <w:iCs/>
                <w:color w:val="000000"/>
                <w:sz w:val="16"/>
                <w:szCs w:val="16"/>
                <w:lang w:eastAsia="en-GB"/>
              </w:rPr>
            </w:pPr>
            <w:r w:rsidRPr="00E131A5">
              <w:rPr>
                <w:rFonts w:ascii="Calibri" w:eastAsia="Times New Roman" w:hAnsi="Calibri" w:cs="Times New Roman"/>
                <w:bCs/>
                <w:iCs/>
                <w:color w:val="000000"/>
                <w:sz w:val="16"/>
                <w:szCs w:val="16"/>
                <w:lang w:eastAsia="en-GB"/>
              </w:rPr>
              <w:t>A [jour (optionnel)</w:t>
            </w:r>
            <w:r w:rsidR="007B47D1" w:rsidRPr="00E131A5">
              <w:rPr>
                <w:rFonts w:ascii="Calibri" w:eastAsia="Times New Roman" w:hAnsi="Calibri" w:cs="Times New Roman"/>
                <w:bCs/>
                <w:iCs/>
                <w:color w:val="000000"/>
                <w:sz w:val="16"/>
                <w:szCs w:val="16"/>
                <w:lang w:eastAsia="en-GB"/>
              </w:rPr>
              <w:t>/mois/année</w:t>
            </w:r>
            <w:r w:rsidR="002D5588" w:rsidRPr="00E131A5">
              <w:rPr>
                <w:rFonts w:ascii="Calibri" w:eastAsia="Times New Roman" w:hAnsi="Calibri" w:cs="Times New Roman"/>
                <w:bCs/>
                <w:iCs/>
                <w:color w:val="000000"/>
                <w:sz w:val="16"/>
                <w:szCs w:val="16"/>
                <w:lang w:eastAsia="en-GB"/>
              </w:rPr>
              <w:t>]………………………………..</w:t>
            </w:r>
          </w:p>
        </w:tc>
      </w:tr>
      <w:tr w:rsidR="004C4971" w:rsidRPr="004C4971" w14:paraId="3FA92933" w14:textId="77777777" w:rsidTr="004C4971">
        <w:trPr>
          <w:trHeight w:val="181"/>
        </w:trPr>
        <w:tc>
          <w:tcPr>
            <w:tcW w:w="10854" w:type="dxa"/>
            <w:gridSpan w:val="2"/>
            <w:shd w:val="clear" w:color="auto" w:fill="auto"/>
          </w:tcPr>
          <w:p w14:paraId="305B2FAD" w14:textId="66F788AE" w:rsidR="00792515" w:rsidRPr="004C4971" w:rsidRDefault="00792515" w:rsidP="00B843D7">
            <w:pPr>
              <w:ind w:right="28"/>
              <w:jc w:val="center"/>
              <w:rPr>
                <w:rFonts w:ascii="Calibri" w:eastAsia="Times New Roman" w:hAnsi="Calibri" w:cs="Times New Roman"/>
                <w:b/>
                <w:bCs/>
                <w:iCs/>
                <w:sz w:val="18"/>
                <w:szCs w:val="16"/>
                <w:lang w:val="en-GB" w:eastAsia="en-GB"/>
              </w:rPr>
            </w:pPr>
            <w:r w:rsidRPr="004C4971">
              <w:rPr>
                <w:rFonts w:ascii="Calibri" w:eastAsia="Times New Roman" w:hAnsi="Calibri" w:cs="Times New Roman"/>
                <w:b/>
                <w:bCs/>
                <w:iCs/>
                <w:sz w:val="18"/>
                <w:szCs w:val="16"/>
                <w:lang w:val="en-GB" w:eastAsia="en-GB"/>
              </w:rPr>
              <w:t>Please note: Based on the above selection, the relevant tables will be generated in the Online Learning Agreement to describe the study programme and recognition. Only applicable tables and fields below will be visible to the student, sending and receiving institution.</w:t>
            </w:r>
          </w:p>
          <w:p w14:paraId="772E20B1" w14:textId="7B46DABE" w:rsidR="00F914B4" w:rsidRPr="004C4971" w:rsidRDefault="00F914B4" w:rsidP="00F914B4">
            <w:pPr>
              <w:ind w:right="28"/>
              <w:jc w:val="center"/>
              <w:rPr>
                <w:rFonts w:ascii="Calibri" w:eastAsia="Times New Roman" w:hAnsi="Calibri" w:cs="Times New Roman"/>
                <w:b/>
                <w:bCs/>
                <w:iCs/>
                <w:sz w:val="18"/>
                <w:szCs w:val="16"/>
                <w:lang w:eastAsia="en-GB"/>
              </w:rPr>
            </w:pPr>
            <w:r w:rsidRPr="004C4971">
              <w:rPr>
                <w:rFonts w:ascii="Calibri" w:eastAsia="Times New Roman" w:hAnsi="Calibri" w:cs="Times New Roman"/>
                <w:b/>
                <w:bCs/>
                <w:iCs/>
                <w:sz w:val="18"/>
                <w:szCs w:val="16"/>
                <w:lang w:eastAsia="en-GB"/>
              </w:rPr>
              <w:t xml:space="preserve">Remarque : sur la base de la sélection ci-dessus, les tableaux pertinents seront générés dans le contrat pédagogique en ligne pour décrire le programme d'études et la reconnaissance. Seuls les tableaux et champs applicables ci-dessous seront visibles pour l'étudiant, l'établissement </w:t>
            </w:r>
            <w:r w:rsidR="0021661B" w:rsidRPr="004C4971">
              <w:rPr>
                <w:rFonts w:ascii="Calibri" w:eastAsia="Times New Roman" w:hAnsi="Calibri" w:cs="Times New Roman"/>
                <w:b/>
                <w:bCs/>
                <w:iCs/>
                <w:sz w:val="18"/>
                <w:szCs w:val="16"/>
                <w:lang w:eastAsia="en-GB"/>
              </w:rPr>
              <w:t>d’envoi</w:t>
            </w:r>
            <w:r w:rsidRPr="004C4971">
              <w:rPr>
                <w:rFonts w:ascii="Calibri" w:eastAsia="Times New Roman" w:hAnsi="Calibri" w:cs="Times New Roman"/>
                <w:b/>
                <w:bCs/>
                <w:iCs/>
                <w:sz w:val="18"/>
                <w:szCs w:val="16"/>
                <w:lang w:eastAsia="en-GB"/>
              </w:rPr>
              <w:t xml:space="preserve"> et l'établissement d'accueil.</w:t>
            </w:r>
          </w:p>
        </w:tc>
      </w:tr>
    </w:tbl>
    <w:p w14:paraId="579E6FF4" w14:textId="77777777" w:rsidR="00792515" w:rsidRPr="00FD2002" w:rsidRDefault="00792515" w:rsidP="00792515">
      <w:pPr>
        <w:spacing w:after="120"/>
        <w:ind w:right="28"/>
        <w:jc w:val="center"/>
        <w:rPr>
          <w:rFonts w:ascii="Verdana" w:eastAsia="Times New Roman" w:hAnsi="Verdana" w:cs="Arial"/>
          <w:b/>
          <w:color w:val="002060"/>
          <w:sz w:val="28"/>
          <w:szCs w:val="36"/>
        </w:rPr>
      </w:pPr>
    </w:p>
    <w:p w14:paraId="7439C917" w14:textId="4FB12C62" w:rsidR="00792515" w:rsidRDefault="00792515" w:rsidP="00AC77B1">
      <w:pPr>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5B0093D3" w14:textId="67C4EB32" w:rsidR="007731FF" w:rsidRPr="00FD2002" w:rsidRDefault="007731FF" w:rsidP="00AC77B1">
      <w:pPr>
        <w:ind w:right="28"/>
        <w:jc w:val="center"/>
        <w:rPr>
          <w:rFonts w:ascii="Verdana" w:eastAsia="Times New Roman" w:hAnsi="Verdana" w:cs="Arial"/>
          <w:b/>
          <w:color w:val="002060"/>
          <w:sz w:val="28"/>
          <w:szCs w:val="36"/>
        </w:rPr>
      </w:pPr>
      <w:r w:rsidRPr="00FD2002">
        <w:rPr>
          <w:rFonts w:ascii="Verdana" w:eastAsia="Times New Roman" w:hAnsi="Verdana" w:cs="Arial"/>
          <w:b/>
          <w:color w:val="002060"/>
          <w:sz w:val="28"/>
          <w:szCs w:val="36"/>
        </w:rPr>
        <w:t>Programme d’études dans l’établissement d’accueil</w:t>
      </w:r>
    </w:p>
    <w:p w14:paraId="67E4754F" w14:textId="66FDCCCE" w:rsidR="00792515" w:rsidRPr="00FD2002" w:rsidRDefault="00792515" w:rsidP="00792515">
      <w:pPr>
        <w:spacing w:after="120"/>
        <w:ind w:right="28"/>
        <w:jc w:val="center"/>
        <w:rPr>
          <w:rFonts w:ascii="Verdana" w:eastAsia="Times New Roman" w:hAnsi="Verdana" w:cs="Arial"/>
          <w:b/>
          <w:i/>
          <w:color w:val="002060"/>
          <w:szCs w:val="36"/>
        </w:rPr>
      </w:pPr>
      <w:r w:rsidRPr="00FD2002">
        <w:rPr>
          <w:rFonts w:ascii="Verdana" w:eastAsia="Times New Roman" w:hAnsi="Verdana" w:cs="Arial"/>
          <w:b/>
          <w:i/>
          <w:color w:val="002060"/>
          <w:szCs w:val="36"/>
        </w:rPr>
        <w:t>Mobility type: Semester(s)</w:t>
      </w:r>
      <w:r w:rsidR="007731FF" w:rsidRPr="00FD2002">
        <w:rPr>
          <w:rFonts w:ascii="Verdana" w:eastAsia="Times New Roman" w:hAnsi="Verdana" w:cs="Arial"/>
          <w:b/>
          <w:i/>
          <w:color w:val="002060"/>
          <w:szCs w:val="36"/>
        </w:rPr>
        <w:t xml:space="preserve"> / Type de mobilité : semest</w:t>
      </w:r>
      <w:r w:rsidR="00E64EC9" w:rsidRPr="00FD2002">
        <w:rPr>
          <w:rFonts w:ascii="Verdana" w:eastAsia="Times New Roman" w:hAnsi="Verdana" w:cs="Arial"/>
          <w:b/>
          <w:i/>
          <w:color w:val="002060"/>
          <w:szCs w:val="36"/>
        </w:rPr>
        <w:t>re</w:t>
      </w:r>
      <w:r w:rsidR="007731FF" w:rsidRPr="00FD2002">
        <w:rPr>
          <w:rFonts w:ascii="Verdana" w:eastAsia="Times New Roman" w:hAnsi="Verdana" w:cs="Arial"/>
          <w:b/>
          <w:i/>
          <w:color w:val="002060"/>
          <w:szCs w:val="36"/>
        </w:rPr>
        <w:t>(s)</w:t>
      </w:r>
    </w:p>
    <w:tbl>
      <w:tblPr>
        <w:tblW w:w="10999" w:type="dxa"/>
        <w:tblInd w:w="-318" w:type="dxa"/>
        <w:tblLayout w:type="fixed"/>
        <w:tblLook w:val="04A0" w:firstRow="1" w:lastRow="0" w:firstColumn="1" w:lastColumn="0" w:noHBand="0" w:noVBand="1"/>
      </w:tblPr>
      <w:tblGrid>
        <w:gridCol w:w="1577"/>
        <w:gridCol w:w="1059"/>
        <w:gridCol w:w="3454"/>
        <w:gridCol w:w="2120"/>
        <w:gridCol w:w="2789"/>
      </w:tblGrid>
      <w:tr w:rsidR="00792515" w:rsidRPr="002A00C3" w14:paraId="253D4D34" w14:textId="77777777" w:rsidTr="00600106">
        <w:trPr>
          <w:trHeight w:val="96"/>
        </w:trPr>
        <w:tc>
          <w:tcPr>
            <w:tcW w:w="1577" w:type="dxa"/>
            <w:tcBorders>
              <w:top w:val="double" w:sz="6" w:space="0" w:color="auto"/>
              <w:left w:val="double" w:sz="6" w:space="0" w:color="auto"/>
              <w:bottom w:val="nil"/>
              <w:right w:val="nil"/>
            </w:tcBorders>
            <w:shd w:val="clear" w:color="auto" w:fill="C6D9F1" w:themeFill="text2" w:themeFillTint="33"/>
            <w:noWrap/>
            <w:vAlign w:val="bottom"/>
            <w:hideMark/>
          </w:tcPr>
          <w:p w14:paraId="42753E93" w14:textId="77777777" w:rsidR="00792515" w:rsidRPr="00FD2002" w:rsidRDefault="00792515" w:rsidP="00B843D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9422" w:type="dxa"/>
            <w:gridSpan w:val="4"/>
            <w:tcBorders>
              <w:top w:val="double" w:sz="6" w:space="0" w:color="auto"/>
              <w:left w:val="nil"/>
              <w:bottom w:val="nil"/>
              <w:right w:val="double" w:sz="6" w:space="0" w:color="000000"/>
            </w:tcBorders>
            <w:shd w:val="clear" w:color="auto" w:fill="C6D9F1" w:themeFill="text2" w:themeFillTint="33"/>
            <w:noWrap/>
            <w:vAlign w:val="bottom"/>
            <w:hideMark/>
          </w:tcPr>
          <w:p w14:paraId="26EE764E" w14:textId="77777777" w:rsidR="00792515" w:rsidRPr="00FD2002" w:rsidRDefault="00792515" w:rsidP="00B843D7">
            <w:pPr>
              <w:jc w:val="center"/>
              <w:rPr>
                <w:rFonts w:ascii="Calibri" w:eastAsia="Times New Roman" w:hAnsi="Calibri" w:cs="Times New Roman"/>
                <w:b/>
                <w:bCs/>
                <w:iCs/>
                <w:color w:val="000000"/>
                <w:sz w:val="12"/>
                <w:szCs w:val="12"/>
                <w:lang w:eastAsia="en-GB"/>
              </w:rPr>
            </w:pPr>
            <w:r w:rsidRPr="00FD2002">
              <w:rPr>
                <w:rFonts w:ascii="Calibri" w:eastAsia="Times New Roman" w:hAnsi="Calibri" w:cs="Times New Roman"/>
                <w:b/>
                <w:bCs/>
                <w:iCs/>
                <w:color w:val="000000"/>
                <w:sz w:val="16"/>
                <w:szCs w:val="16"/>
                <w:lang w:eastAsia="en-GB"/>
              </w:rPr>
              <w:br/>
            </w:r>
          </w:p>
        </w:tc>
      </w:tr>
      <w:tr w:rsidR="00792515" w:rsidRPr="002A00C3" w14:paraId="18946FC8" w14:textId="77777777" w:rsidTr="00600106">
        <w:trPr>
          <w:trHeight w:val="527"/>
        </w:trPr>
        <w:tc>
          <w:tcPr>
            <w:tcW w:w="1577" w:type="dxa"/>
            <w:tcBorders>
              <w:top w:val="nil"/>
              <w:left w:val="double" w:sz="6" w:space="0" w:color="auto"/>
              <w:bottom w:val="nil"/>
              <w:right w:val="single" w:sz="8" w:space="0" w:color="auto"/>
            </w:tcBorders>
            <w:shd w:val="clear" w:color="auto" w:fill="C6D9F1" w:themeFill="text2" w:themeFillTint="33"/>
            <w:vAlign w:val="center"/>
            <w:hideMark/>
          </w:tcPr>
          <w:p w14:paraId="3BC78694" w14:textId="1BF95A0F"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4800C1D9" w14:textId="5A54CE43" w:rsidR="007731FF" w:rsidRPr="002A00C3" w:rsidRDefault="007731FF"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Tableau A</w:t>
            </w:r>
          </w:p>
          <w:p w14:paraId="7082A891"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p>
        </w:tc>
        <w:tc>
          <w:tcPr>
            <w:tcW w:w="1059"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14:paraId="101E0C33" w14:textId="00BCB4F1" w:rsidR="00AC77B1" w:rsidRPr="00AC77B1" w:rsidRDefault="00792515" w:rsidP="00AC77B1">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Component</w:t>
            </w:r>
            <w:r w:rsidRPr="00FD2002">
              <w:rPr>
                <w:rFonts w:ascii="Verdana" w:hAnsi="Verdana" w:cs="Calibri"/>
                <w:sz w:val="16"/>
                <w:szCs w:val="16"/>
                <w:vertAlign w:val="superscript"/>
              </w:rPr>
              <w:t xml:space="preserve"> </w:t>
            </w:r>
            <w:r w:rsidRPr="00FD2002">
              <w:rPr>
                <w:rFonts w:ascii="Calibri" w:eastAsia="Times New Roman" w:hAnsi="Calibri" w:cs="Times New Roman"/>
                <w:b/>
                <w:bCs/>
                <w:color w:val="000000"/>
                <w:sz w:val="16"/>
                <w:szCs w:val="16"/>
                <w:lang w:eastAsia="en-GB"/>
              </w:rPr>
              <w:t>code</w:t>
            </w:r>
            <w:r w:rsidRPr="00FD2002">
              <w:rPr>
                <w:rFonts w:ascii="Calibri" w:eastAsia="Times New Roman" w:hAnsi="Calibri" w:cs="Times New Roman"/>
                <w:b/>
                <w:bCs/>
                <w:color w:val="000000"/>
                <w:sz w:val="16"/>
                <w:szCs w:val="16"/>
                <w:lang w:eastAsia="en-GB"/>
              </w:rPr>
              <w:br/>
            </w:r>
            <w:r w:rsidRPr="00FD2002">
              <w:rPr>
                <w:rFonts w:ascii="Calibri" w:eastAsia="Times New Roman" w:hAnsi="Calibri" w:cs="Times New Roman"/>
                <w:bCs/>
                <w:color w:val="000000"/>
                <w:sz w:val="16"/>
                <w:szCs w:val="16"/>
                <w:lang w:eastAsia="en-GB"/>
              </w:rPr>
              <w:t>(if any)</w:t>
            </w:r>
            <w:r w:rsidR="00AC77B1" w:rsidRPr="00AC77B1">
              <w:rPr>
                <w:rFonts w:ascii="Calibri" w:eastAsia="Times New Roman" w:hAnsi="Calibri" w:cs="Calibri"/>
                <w:b/>
                <w:bCs/>
                <w:color w:val="002060"/>
                <w:sz w:val="14"/>
                <w:szCs w:val="14"/>
                <w:lang w:eastAsia="en-GB"/>
              </w:rPr>
              <w:t xml:space="preserve"> </w:t>
            </w:r>
            <w:r w:rsidR="00AC77B1" w:rsidRPr="00AC77B1">
              <w:rPr>
                <w:rFonts w:ascii="Calibri" w:eastAsia="Times New Roman" w:hAnsi="Calibri" w:cs="Times New Roman"/>
                <w:b/>
                <w:bCs/>
                <w:color w:val="000000"/>
                <w:sz w:val="16"/>
                <w:szCs w:val="16"/>
                <w:lang w:eastAsia="en-GB"/>
              </w:rPr>
              <w:t>Référence de la composante pédagogique</w:t>
            </w:r>
          </w:p>
          <w:p w14:paraId="14F93097" w14:textId="627638FF" w:rsidR="00792515" w:rsidRDefault="00AC77B1" w:rsidP="00AC77B1">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2AD4AD90" w14:textId="77777777" w:rsidR="00AC77B1" w:rsidRDefault="00AC77B1" w:rsidP="00B843D7">
            <w:pPr>
              <w:jc w:val="center"/>
              <w:rPr>
                <w:rFonts w:ascii="Calibri" w:eastAsia="Times New Roman" w:hAnsi="Calibri" w:cs="Times New Roman"/>
                <w:bCs/>
                <w:color w:val="000000"/>
                <w:sz w:val="16"/>
                <w:szCs w:val="16"/>
                <w:lang w:val="en-GB" w:eastAsia="en-GB"/>
              </w:rPr>
            </w:pPr>
          </w:p>
          <w:p w14:paraId="5F89A37B" w14:textId="0279C7F8" w:rsidR="007731FF" w:rsidRPr="002A00C3" w:rsidRDefault="007731FF" w:rsidP="00B843D7">
            <w:pPr>
              <w:jc w:val="center"/>
              <w:rPr>
                <w:rFonts w:ascii="Calibri" w:eastAsia="Times New Roman" w:hAnsi="Calibri" w:cs="Times New Roman"/>
                <w:b/>
                <w:bCs/>
                <w:color w:val="000000"/>
                <w:sz w:val="16"/>
                <w:szCs w:val="16"/>
                <w:lang w:val="en-GB" w:eastAsia="en-GB"/>
              </w:rPr>
            </w:pPr>
          </w:p>
        </w:tc>
        <w:tc>
          <w:tcPr>
            <w:tcW w:w="3454"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14:paraId="553323C5"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p w14:paraId="37F264FE" w14:textId="77777777" w:rsidR="00AC77B1" w:rsidRPr="00AC77B1" w:rsidRDefault="00AC77B1" w:rsidP="00AC77B1">
            <w:pPr>
              <w:jc w:val="center"/>
              <w:rPr>
                <w:rFonts w:ascii="Calibri" w:eastAsia="Times New Roman" w:hAnsi="Calibri" w:cs="Times New Roman"/>
                <w:b/>
                <w:bCs/>
                <w:color w:val="000000"/>
                <w:sz w:val="16"/>
                <w:szCs w:val="16"/>
                <w:lang w:eastAsia="en-GB"/>
              </w:rPr>
            </w:pPr>
            <w:r w:rsidRPr="00AC77B1">
              <w:rPr>
                <w:rFonts w:ascii="Calibri" w:eastAsia="Times New Roman" w:hAnsi="Calibri" w:cs="Times New Roman"/>
                <w:b/>
                <w:bCs/>
                <w:color w:val="000000"/>
                <w:sz w:val="16"/>
                <w:szCs w:val="16"/>
                <w:lang w:eastAsia="en-GB"/>
              </w:rPr>
              <w:t>Intitulé de la composante pédagogique dans l’établissement d’accueil</w:t>
            </w:r>
          </w:p>
          <w:p w14:paraId="3E519999" w14:textId="47087814" w:rsidR="00AC77B1" w:rsidRPr="00FD2002" w:rsidRDefault="00AC77B1" w:rsidP="00AC77B1">
            <w:pPr>
              <w:jc w:val="center"/>
              <w:rPr>
                <w:rFonts w:ascii="Calibri" w:eastAsia="Times New Roman" w:hAnsi="Calibri" w:cs="Times New Roman"/>
                <w:bCs/>
                <w:color w:val="000000"/>
                <w:sz w:val="16"/>
                <w:szCs w:val="16"/>
                <w:lang w:eastAsia="en-GB"/>
              </w:rPr>
            </w:pPr>
            <w:r w:rsidRPr="00AC77B1">
              <w:rPr>
                <w:rFonts w:ascii="Calibri" w:eastAsia="Times New Roman" w:hAnsi="Calibri" w:cs="Times New Roman"/>
                <w:bCs/>
                <w:color w:val="000000"/>
                <w:sz w:val="16"/>
                <w:szCs w:val="16"/>
                <w:lang w:eastAsia="en-GB"/>
              </w:rPr>
              <w:t>(tel qu’indiqué dans le catalogue de cours</w:t>
            </w:r>
            <w:r w:rsidR="00E64EC9">
              <w:rPr>
                <w:rFonts w:ascii="Calibri" w:eastAsia="Times New Roman" w:hAnsi="Calibri" w:cs="Times New Roman"/>
                <w:bCs/>
                <w:color w:val="000000"/>
                <w:sz w:val="16"/>
                <w:szCs w:val="16"/>
                <w:lang w:eastAsia="en-GB"/>
              </w:rPr>
              <w:t>)</w:t>
            </w:r>
          </w:p>
        </w:tc>
        <w:tc>
          <w:tcPr>
            <w:tcW w:w="2120" w:type="dxa"/>
            <w:tcBorders>
              <w:top w:val="single" w:sz="8" w:space="0" w:color="auto"/>
              <w:left w:val="nil"/>
              <w:bottom w:val="single" w:sz="8" w:space="0" w:color="auto"/>
              <w:right w:val="single" w:sz="8" w:space="0" w:color="000000"/>
            </w:tcBorders>
            <w:shd w:val="clear" w:color="auto" w:fill="DDD9C3" w:themeFill="background2" w:themeFillShade="E6"/>
            <w:vAlign w:val="center"/>
            <w:hideMark/>
          </w:tcPr>
          <w:p w14:paraId="4F9E63A5" w14:textId="77777777" w:rsidR="00792515" w:rsidRDefault="00792515" w:rsidP="00B843D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p w14:paraId="6FD53D59" w14:textId="77777777" w:rsidR="00AC77B1" w:rsidRPr="00FD2002" w:rsidRDefault="00AC77B1" w:rsidP="00B843D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Semestre</w:t>
            </w:r>
          </w:p>
          <w:p w14:paraId="5B7E5C58" w14:textId="69933CF4" w:rsidR="00AC77B1" w:rsidRPr="00FD2002" w:rsidRDefault="00AC77B1" w:rsidP="00B843D7">
            <w:pPr>
              <w:jc w:val="center"/>
              <w:rPr>
                <w:rFonts w:ascii="Calibri" w:eastAsia="Times New Roman" w:hAnsi="Calibri" w:cs="Times New Roman"/>
                <w:bCs/>
                <w:color w:val="000000"/>
                <w:sz w:val="16"/>
                <w:szCs w:val="16"/>
                <w:lang w:eastAsia="en-GB"/>
              </w:rPr>
            </w:pPr>
            <w:r w:rsidRPr="00FD2002">
              <w:rPr>
                <w:rFonts w:ascii="Calibri" w:eastAsia="Times New Roman" w:hAnsi="Calibri" w:cs="Times New Roman"/>
                <w:bCs/>
                <w:color w:val="000000"/>
                <w:sz w:val="16"/>
                <w:szCs w:val="16"/>
                <w:lang w:eastAsia="en-GB"/>
              </w:rPr>
              <w:t>[exemple : 1</w:t>
            </w:r>
            <w:r w:rsidRPr="00FD2002">
              <w:rPr>
                <w:rFonts w:ascii="Calibri" w:eastAsia="Times New Roman" w:hAnsi="Calibri" w:cs="Times New Roman"/>
                <w:bCs/>
                <w:color w:val="000000"/>
                <w:sz w:val="16"/>
                <w:szCs w:val="16"/>
                <w:vertAlign w:val="superscript"/>
                <w:lang w:eastAsia="en-GB"/>
              </w:rPr>
              <w:t>er</w:t>
            </w:r>
            <w:r w:rsidRPr="00FD2002">
              <w:rPr>
                <w:rFonts w:ascii="Calibri" w:eastAsia="Times New Roman" w:hAnsi="Calibri" w:cs="Times New Roman"/>
                <w:bCs/>
                <w:color w:val="000000"/>
                <w:sz w:val="16"/>
                <w:szCs w:val="16"/>
                <w:lang w:eastAsia="en-GB"/>
              </w:rPr>
              <w:t>/2</w:t>
            </w:r>
            <w:r w:rsidRPr="00FD2002">
              <w:rPr>
                <w:rFonts w:ascii="Calibri" w:eastAsia="Times New Roman" w:hAnsi="Calibri" w:cs="Times New Roman"/>
                <w:bCs/>
                <w:color w:val="000000"/>
                <w:sz w:val="16"/>
                <w:szCs w:val="16"/>
                <w:vertAlign w:val="superscript"/>
                <w:lang w:eastAsia="en-GB"/>
              </w:rPr>
              <w:t>ème</w:t>
            </w:r>
            <w:r w:rsidRPr="00FD2002">
              <w:rPr>
                <w:rFonts w:ascii="Calibri" w:eastAsia="Times New Roman" w:hAnsi="Calibri" w:cs="Times New Roman"/>
                <w:bCs/>
                <w:color w:val="000000"/>
                <w:sz w:val="16"/>
                <w:szCs w:val="16"/>
                <w:lang w:eastAsia="en-GB"/>
              </w:rPr>
              <w:t xml:space="preserve"> ; trimestre]</w:t>
            </w:r>
          </w:p>
        </w:tc>
        <w:tc>
          <w:tcPr>
            <w:tcW w:w="2786" w:type="dxa"/>
            <w:tcBorders>
              <w:top w:val="single" w:sz="8" w:space="0" w:color="auto"/>
              <w:left w:val="nil"/>
              <w:bottom w:val="single" w:sz="8" w:space="0" w:color="auto"/>
              <w:right w:val="double" w:sz="6" w:space="0" w:color="000000"/>
            </w:tcBorders>
            <w:shd w:val="clear" w:color="auto" w:fill="DDD9C3" w:themeFill="background2" w:themeFillShade="E6"/>
            <w:vAlign w:val="center"/>
            <w:hideMark/>
          </w:tcPr>
          <w:p w14:paraId="3035E184"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p w14:paraId="19A98D0A" w14:textId="4F25A4DD" w:rsidR="00AC77B1" w:rsidRPr="00FD2002" w:rsidRDefault="00AC77B1" w:rsidP="00B843D7">
            <w:pPr>
              <w:jc w:val="center"/>
              <w:rPr>
                <w:rFonts w:ascii="Calibri" w:eastAsia="Times New Roman" w:hAnsi="Calibri" w:cs="Times New Roman"/>
                <w:b/>
                <w:bCs/>
                <w:color w:val="000000"/>
                <w:sz w:val="16"/>
                <w:szCs w:val="16"/>
                <w:lang w:eastAsia="en-GB"/>
              </w:rPr>
            </w:pPr>
            <w:r w:rsidRPr="00AC77B1">
              <w:rPr>
                <w:rFonts w:ascii="Calibri" w:eastAsia="Times New Roman" w:hAnsi="Calibri" w:cs="Times New Roman"/>
                <w:b/>
                <w:bCs/>
                <w:color w:val="000000"/>
                <w:sz w:val="16"/>
                <w:szCs w:val="16"/>
                <w:lang w:eastAsia="en-GB"/>
              </w:rPr>
              <w:t>Nombre de crédits ECTS (ou équivalent) reconnus par l’établissement d’envoi</w:t>
            </w:r>
            <w:r w:rsidR="000F048D">
              <w:rPr>
                <w:rFonts w:ascii="Calibri" w:eastAsia="Times New Roman" w:hAnsi="Calibri" w:cs="Times New Roman"/>
                <w:b/>
                <w:bCs/>
                <w:color w:val="000000"/>
                <w:sz w:val="16"/>
                <w:szCs w:val="16"/>
                <w:lang w:eastAsia="en-GB"/>
              </w:rPr>
              <w:t xml:space="preserve"> après validation de la composante</w:t>
            </w:r>
          </w:p>
        </w:tc>
      </w:tr>
      <w:tr w:rsidR="00792515" w:rsidRPr="002A00C3" w14:paraId="33AD1E8D" w14:textId="77777777" w:rsidTr="00600106">
        <w:trPr>
          <w:trHeight w:val="223"/>
        </w:trPr>
        <w:tc>
          <w:tcPr>
            <w:tcW w:w="1577" w:type="dxa"/>
            <w:tcBorders>
              <w:top w:val="nil"/>
              <w:left w:val="double" w:sz="6" w:space="0" w:color="auto"/>
              <w:bottom w:val="nil"/>
              <w:right w:val="nil"/>
            </w:tcBorders>
            <w:shd w:val="clear" w:color="auto" w:fill="C6D9F1" w:themeFill="text2" w:themeFillTint="33"/>
            <w:noWrap/>
            <w:vAlign w:val="bottom"/>
            <w:hideMark/>
          </w:tcPr>
          <w:p w14:paraId="11911983" w14:textId="77777777" w:rsidR="00792515" w:rsidRPr="00FD2002" w:rsidRDefault="00792515" w:rsidP="00B843D7">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059" w:type="dxa"/>
            <w:tcBorders>
              <w:top w:val="nil"/>
              <w:left w:val="single" w:sz="8" w:space="0" w:color="auto"/>
              <w:bottom w:val="nil"/>
              <w:right w:val="single" w:sz="8" w:space="0" w:color="auto"/>
            </w:tcBorders>
            <w:shd w:val="clear" w:color="auto" w:fill="auto"/>
            <w:vAlign w:val="center"/>
            <w:hideMark/>
          </w:tcPr>
          <w:p w14:paraId="068C5F81" w14:textId="77777777" w:rsidR="00792515" w:rsidRPr="00FD2002" w:rsidRDefault="00792515" w:rsidP="00B843D7">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3454" w:type="dxa"/>
            <w:tcBorders>
              <w:top w:val="nil"/>
              <w:left w:val="nil"/>
              <w:bottom w:val="nil"/>
              <w:right w:val="single" w:sz="8" w:space="0" w:color="auto"/>
            </w:tcBorders>
            <w:shd w:val="clear" w:color="auto" w:fill="auto"/>
            <w:vAlign w:val="center"/>
            <w:hideMark/>
          </w:tcPr>
          <w:p w14:paraId="52389215" w14:textId="77777777" w:rsidR="00792515" w:rsidRPr="00FD2002" w:rsidRDefault="00792515" w:rsidP="00B843D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120" w:type="dxa"/>
            <w:tcBorders>
              <w:top w:val="single" w:sz="8" w:space="0" w:color="auto"/>
              <w:left w:val="nil"/>
              <w:bottom w:val="single" w:sz="8" w:space="0" w:color="auto"/>
              <w:right w:val="single" w:sz="8" w:space="0" w:color="000000"/>
            </w:tcBorders>
            <w:shd w:val="clear" w:color="auto" w:fill="auto"/>
            <w:vAlign w:val="center"/>
            <w:hideMark/>
          </w:tcPr>
          <w:p w14:paraId="5F490EA3" w14:textId="77777777" w:rsidR="00792515" w:rsidRPr="00FD2002" w:rsidRDefault="00792515" w:rsidP="00B843D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786" w:type="dxa"/>
            <w:tcBorders>
              <w:top w:val="single" w:sz="8" w:space="0" w:color="auto"/>
              <w:left w:val="nil"/>
              <w:bottom w:val="single" w:sz="8" w:space="0" w:color="auto"/>
              <w:right w:val="double" w:sz="6" w:space="0" w:color="000000"/>
            </w:tcBorders>
            <w:shd w:val="clear" w:color="auto" w:fill="auto"/>
            <w:vAlign w:val="bottom"/>
            <w:hideMark/>
          </w:tcPr>
          <w:p w14:paraId="10C36958" w14:textId="77777777" w:rsidR="00792515" w:rsidRPr="00FD2002" w:rsidRDefault="00792515" w:rsidP="00B843D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792515" w:rsidRPr="002A00C3" w14:paraId="5EB8E8F1" w14:textId="77777777" w:rsidTr="00600106">
        <w:trPr>
          <w:trHeight w:val="115"/>
        </w:trPr>
        <w:tc>
          <w:tcPr>
            <w:tcW w:w="1577" w:type="dxa"/>
            <w:tcBorders>
              <w:top w:val="nil"/>
              <w:left w:val="double" w:sz="6" w:space="0" w:color="auto"/>
              <w:bottom w:val="nil"/>
              <w:right w:val="nil"/>
            </w:tcBorders>
            <w:shd w:val="clear" w:color="auto" w:fill="C6D9F1" w:themeFill="text2" w:themeFillTint="33"/>
            <w:noWrap/>
            <w:vAlign w:val="bottom"/>
            <w:hideMark/>
          </w:tcPr>
          <w:p w14:paraId="1379C8F0" w14:textId="77777777" w:rsidR="00792515" w:rsidRPr="00FD2002" w:rsidRDefault="00792515" w:rsidP="00B843D7">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0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1E5E21" w14:textId="77777777" w:rsidR="00792515" w:rsidRPr="00FD2002" w:rsidRDefault="00792515" w:rsidP="00B843D7">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3454" w:type="dxa"/>
            <w:tcBorders>
              <w:top w:val="single" w:sz="8" w:space="0" w:color="auto"/>
              <w:left w:val="nil"/>
              <w:bottom w:val="single" w:sz="8" w:space="0" w:color="auto"/>
              <w:right w:val="single" w:sz="8" w:space="0" w:color="auto"/>
            </w:tcBorders>
            <w:shd w:val="clear" w:color="auto" w:fill="auto"/>
            <w:vAlign w:val="center"/>
            <w:hideMark/>
          </w:tcPr>
          <w:p w14:paraId="220DE1A5" w14:textId="77777777" w:rsidR="00792515" w:rsidRPr="00FD2002" w:rsidRDefault="00792515" w:rsidP="00B843D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120" w:type="dxa"/>
            <w:tcBorders>
              <w:top w:val="single" w:sz="8" w:space="0" w:color="auto"/>
              <w:left w:val="nil"/>
              <w:bottom w:val="single" w:sz="8" w:space="0" w:color="auto"/>
              <w:right w:val="single" w:sz="8" w:space="0" w:color="000000"/>
            </w:tcBorders>
            <w:shd w:val="clear" w:color="auto" w:fill="auto"/>
            <w:vAlign w:val="center"/>
            <w:hideMark/>
          </w:tcPr>
          <w:p w14:paraId="09963FA0" w14:textId="77777777" w:rsidR="00792515" w:rsidRPr="00FD2002" w:rsidRDefault="00792515" w:rsidP="00B843D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786" w:type="dxa"/>
            <w:tcBorders>
              <w:top w:val="single" w:sz="8" w:space="0" w:color="auto"/>
              <w:left w:val="nil"/>
              <w:bottom w:val="single" w:sz="8" w:space="0" w:color="auto"/>
              <w:right w:val="double" w:sz="6" w:space="0" w:color="000000"/>
            </w:tcBorders>
            <w:shd w:val="clear" w:color="auto" w:fill="auto"/>
            <w:vAlign w:val="bottom"/>
            <w:hideMark/>
          </w:tcPr>
          <w:p w14:paraId="641397F1" w14:textId="77777777" w:rsidR="00792515" w:rsidRPr="00FD2002" w:rsidRDefault="00792515" w:rsidP="00B843D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792515" w:rsidRPr="002A00C3" w14:paraId="52C362FB" w14:textId="77777777" w:rsidTr="00600106">
        <w:trPr>
          <w:trHeight w:val="188"/>
        </w:trPr>
        <w:tc>
          <w:tcPr>
            <w:tcW w:w="1577" w:type="dxa"/>
            <w:tcBorders>
              <w:top w:val="nil"/>
              <w:left w:val="double" w:sz="6" w:space="0" w:color="auto"/>
              <w:bottom w:val="nil"/>
              <w:right w:val="nil"/>
            </w:tcBorders>
            <w:shd w:val="clear" w:color="auto" w:fill="C6D9F1" w:themeFill="text2" w:themeFillTint="33"/>
            <w:noWrap/>
            <w:vAlign w:val="bottom"/>
            <w:hideMark/>
          </w:tcPr>
          <w:p w14:paraId="76CD5112" w14:textId="77777777" w:rsidR="00792515" w:rsidRPr="00FD2002" w:rsidRDefault="00792515" w:rsidP="00B843D7">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059" w:type="dxa"/>
            <w:tcBorders>
              <w:top w:val="nil"/>
              <w:left w:val="single" w:sz="8" w:space="0" w:color="auto"/>
              <w:bottom w:val="single" w:sz="8" w:space="0" w:color="auto"/>
              <w:right w:val="single" w:sz="8" w:space="0" w:color="auto"/>
            </w:tcBorders>
            <w:shd w:val="clear" w:color="auto" w:fill="auto"/>
            <w:vAlign w:val="center"/>
            <w:hideMark/>
          </w:tcPr>
          <w:p w14:paraId="3DAC127B" w14:textId="77777777" w:rsidR="00792515" w:rsidRPr="00FD2002" w:rsidRDefault="00792515" w:rsidP="00B843D7">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3454" w:type="dxa"/>
            <w:tcBorders>
              <w:top w:val="nil"/>
              <w:left w:val="nil"/>
              <w:bottom w:val="single" w:sz="8" w:space="0" w:color="auto"/>
              <w:right w:val="single" w:sz="8" w:space="0" w:color="auto"/>
            </w:tcBorders>
            <w:shd w:val="clear" w:color="auto" w:fill="auto"/>
            <w:vAlign w:val="center"/>
            <w:hideMark/>
          </w:tcPr>
          <w:p w14:paraId="0D4DC4BD" w14:textId="77777777" w:rsidR="00792515" w:rsidRPr="00FD2002" w:rsidRDefault="00792515" w:rsidP="00B843D7">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2120" w:type="dxa"/>
            <w:tcBorders>
              <w:top w:val="single" w:sz="8" w:space="0" w:color="auto"/>
              <w:left w:val="nil"/>
              <w:bottom w:val="single" w:sz="8" w:space="0" w:color="auto"/>
              <w:right w:val="single" w:sz="8" w:space="0" w:color="000000"/>
            </w:tcBorders>
            <w:shd w:val="clear" w:color="auto" w:fill="auto"/>
            <w:vAlign w:val="center"/>
            <w:hideMark/>
          </w:tcPr>
          <w:p w14:paraId="7B814825" w14:textId="77777777" w:rsidR="00792515" w:rsidRPr="00FD2002" w:rsidRDefault="00792515" w:rsidP="00B843D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786" w:type="dxa"/>
            <w:tcBorders>
              <w:top w:val="single" w:sz="8" w:space="0" w:color="auto"/>
              <w:left w:val="nil"/>
              <w:bottom w:val="single" w:sz="8" w:space="0" w:color="auto"/>
              <w:right w:val="double" w:sz="6" w:space="0" w:color="000000"/>
            </w:tcBorders>
            <w:shd w:val="clear" w:color="auto" w:fill="auto"/>
            <w:vAlign w:val="bottom"/>
            <w:hideMark/>
          </w:tcPr>
          <w:p w14:paraId="29B9AA34" w14:textId="77777777" w:rsidR="00792515" w:rsidRPr="00FD2002" w:rsidRDefault="00792515" w:rsidP="00B843D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792515" w:rsidRPr="002A00C3" w14:paraId="5D7978C8" w14:textId="77777777" w:rsidTr="00600106">
        <w:trPr>
          <w:trHeight w:val="188"/>
        </w:trPr>
        <w:tc>
          <w:tcPr>
            <w:tcW w:w="1577" w:type="dxa"/>
            <w:tcBorders>
              <w:top w:val="nil"/>
              <w:left w:val="double" w:sz="6" w:space="0" w:color="auto"/>
              <w:bottom w:val="nil"/>
              <w:right w:val="nil"/>
            </w:tcBorders>
            <w:shd w:val="clear" w:color="auto" w:fill="C6D9F1" w:themeFill="text2" w:themeFillTint="33"/>
            <w:noWrap/>
            <w:vAlign w:val="bottom"/>
          </w:tcPr>
          <w:p w14:paraId="2CB92C13" w14:textId="77777777" w:rsidR="00792515" w:rsidRPr="00FD2002" w:rsidRDefault="00792515" w:rsidP="00B843D7">
            <w:pPr>
              <w:rPr>
                <w:rFonts w:ascii="Calibri" w:eastAsia="Times New Roman" w:hAnsi="Calibri" w:cs="Times New Roman"/>
                <w:color w:val="000000"/>
                <w:sz w:val="16"/>
                <w:szCs w:val="16"/>
                <w:lang w:eastAsia="en-GB"/>
              </w:rPr>
            </w:pPr>
          </w:p>
        </w:tc>
        <w:tc>
          <w:tcPr>
            <w:tcW w:w="1059" w:type="dxa"/>
            <w:tcBorders>
              <w:top w:val="nil"/>
              <w:left w:val="single" w:sz="8" w:space="0" w:color="auto"/>
              <w:bottom w:val="single" w:sz="8" w:space="0" w:color="auto"/>
              <w:right w:val="single" w:sz="8" w:space="0" w:color="auto"/>
            </w:tcBorders>
            <w:shd w:val="clear" w:color="auto" w:fill="auto"/>
            <w:vAlign w:val="center"/>
          </w:tcPr>
          <w:p w14:paraId="56DC962A" w14:textId="77777777" w:rsidR="00792515" w:rsidRPr="00FD2002" w:rsidRDefault="00792515" w:rsidP="00B843D7">
            <w:pPr>
              <w:rPr>
                <w:rFonts w:ascii="Calibri" w:eastAsia="Times New Roman" w:hAnsi="Calibri" w:cs="Times New Roman"/>
                <w:i/>
                <w:iCs/>
                <w:color w:val="000000"/>
                <w:sz w:val="16"/>
                <w:szCs w:val="16"/>
                <w:lang w:eastAsia="en-GB"/>
              </w:rPr>
            </w:pPr>
          </w:p>
        </w:tc>
        <w:tc>
          <w:tcPr>
            <w:tcW w:w="3454" w:type="dxa"/>
            <w:tcBorders>
              <w:top w:val="nil"/>
              <w:left w:val="nil"/>
              <w:bottom w:val="single" w:sz="8" w:space="0" w:color="auto"/>
              <w:right w:val="single" w:sz="8" w:space="0" w:color="auto"/>
            </w:tcBorders>
            <w:shd w:val="clear" w:color="auto" w:fill="auto"/>
            <w:vAlign w:val="center"/>
          </w:tcPr>
          <w:p w14:paraId="6779AB1D" w14:textId="77777777" w:rsidR="00792515" w:rsidRPr="00FD2002" w:rsidRDefault="00792515" w:rsidP="00B843D7">
            <w:pPr>
              <w:rPr>
                <w:rFonts w:ascii="Calibri" w:eastAsia="Times New Roman" w:hAnsi="Calibri" w:cs="Times New Roman"/>
                <w:i/>
                <w:iCs/>
                <w:color w:val="000000"/>
                <w:sz w:val="16"/>
                <w:szCs w:val="16"/>
                <w:lang w:eastAsia="en-GB"/>
              </w:rPr>
            </w:pPr>
          </w:p>
        </w:tc>
        <w:tc>
          <w:tcPr>
            <w:tcW w:w="2120" w:type="dxa"/>
            <w:tcBorders>
              <w:top w:val="single" w:sz="8" w:space="0" w:color="auto"/>
              <w:left w:val="nil"/>
              <w:bottom w:val="single" w:sz="8" w:space="0" w:color="auto"/>
              <w:right w:val="single" w:sz="8" w:space="0" w:color="000000"/>
            </w:tcBorders>
            <w:shd w:val="clear" w:color="auto" w:fill="auto"/>
            <w:vAlign w:val="center"/>
          </w:tcPr>
          <w:p w14:paraId="41A659EB" w14:textId="77777777" w:rsidR="00792515" w:rsidRPr="00FD2002" w:rsidRDefault="00792515" w:rsidP="00B843D7">
            <w:pPr>
              <w:rPr>
                <w:rFonts w:ascii="Calibri" w:eastAsia="Times New Roman" w:hAnsi="Calibri" w:cs="Times New Roman"/>
                <w:b/>
                <w:bCs/>
                <w:color w:val="000000"/>
                <w:sz w:val="16"/>
                <w:szCs w:val="16"/>
                <w:lang w:eastAsia="en-GB"/>
              </w:rPr>
            </w:pPr>
          </w:p>
        </w:tc>
        <w:tc>
          <w:tcPr>
            <w:tcW w:w="2786" w:type="dxa"/>
            <w:tcBorders>
              <w:top w:val="single" w:sz="8" w:space="0" w:color="auto"/>
              <w:left w:val="nil"/>
              <w:bottom w:val="single" w:sz="8" w:space="0" w:color="auto"/>
              <w:right w:val="double" w:sz="6" w:space="0" w:color="000000"/>
            </w:tcBorders>
            <w:shd w:val="clear" w:color="auto" w:fill="auto"/>
            <w:vAlign w:val="bottom"/>
          </w:tcPr>
          <w:p w14:paraId="25D452CE" w14:textId="77777777" w:rsidR="00792515" w:rsidRPr="00FD2002" w:rsidRDefault="00792515" w:rsidP="00B843D7">
            <w:pPr>
              <w:jc w:val="center"/>
              <w:rPr>
                <w:rFonts w:ascii="Calibri" w:eastAsia="Times New Roman" w:hAnsi="Calibri" w:cs="Times New Roman"/>
                <w:b/>
                <w:bCs/>
                <w:color w:val="000000"/>
                <w:sz w:val="16"/>
                <w:szCs w:val="16"/>
                <w:lang w:eastAsia="en-GB"/>
              </w:rPr>
            </w:pPr>
          </w:p>
        </w:tc>
      </w:tr>
      <w:tr w:rsidR="00792515" w:rsidRPr="002A00C3" w14:paraId="500B46C0" w14:textId="77777777" w:rsidTr="00600106">
        <w:trPr>
          <w:trHeight w:val="188"/>
        </w:trPr>
        <w:tc>
          <w:tcPr>
            <w:tcW w:w="1577" w:type="dxa"/>
            <w:tcBorders>
              <w:top w:val="nil"/>
              <w:left w:val="double" w:sz="6" w:space="0" w:color="auto"/>
              <w:bottom w:val="nil"/>
              <w:right w:val="nil"/>
            </w:tcBorders>
            <w:shd w:val="clear" w:color="auto" w:fill="C6D9F1" w:themeFill="text2" w:themeFillTint="33"/>
            <w:noWrap/>
            <w:vAlign w:val="bottom"/>
          </w:tcPr>
          <w:p w14:paraId="181B8998" w14:textId="77777777" w:rsidR="00792515" w:rsidRPr="00FD2002" w:rsidRDefault="00792515" w:rsidP="00B843D7">
            <w:pPr>
              <w:rPr>
                <w:rFonts w:ascii="Calibri" w:eastAsia="Times New Roman" w:hAnsi="Calibri" w:cs="Times New Roman"/>
                <w:color w:val="000000"/>
                <w:sz w:val="16"/>
                <w:szCs w:val="16"/>
                <w:lang w:eastAsia="en-GB"/>
              </w:rPr>
            </w:pPr>
          </w:p>
        </w:tc>
        <w:tc>
          <w:tcPr>
            <w:tcW w:w="1059" w:type="dxa"/>
            <w:tcBorders>
              <w:top w:val="nil"/>
              <w:left w:val="single" w:sz="8" w:space="0" w:color="auto"/>
              <w:bottom w:val="single" w:sz="8" w:space="0" w:color="auto"/>
              <w:right w:val="single" w:sz="8" w:space="0" w:color="auto"/>
            </w:tcBorders>
            <w:shd w:val="clear" w:color="auto" w:fill="auto"/>
            <w:vAlign w:val="center"/>
          </w:tcPr>
          <w:p w14:paraId="737A4623" w14:textId="77777777" w:rsidR="00792515" w:rsidRPr="00FD2002" w:rsidRDefault="00792515" w:rsidP="00B843D7">
            <w:pPr>
              <w:rPr>
                <w:rFonts w:ascii="Calibri" w:eastAsia="Times New Roman" w:hAnsi="Calibri" w:cs="Times New Roman"/>
                <w:i/>
                <w:iCs/>
                <w:color w:val="000000"/>
                <w:sz w:val="16"/>
                <w:szCs w:val="16"/>
                <w:lang w:eastAsia="en-GB"/>
              </w:rPr>
            </w:pPr>
          </w:p>
        </w:tc>
        <w:tc>
          <w:tcPr>
            <w:tcW w:w="3454" w:type="dxa"/>
            <w:tcBorders>
              <w:top w:val="nil"/>
              <w:left w:val="nil"/>
              <w:bottom w:val="single" w:sz="8" w:space="0" w:color="auto"/>
              <w:right w:val="single" w:sz="8" w:space="0" w:color="auto"/>
            </w:tcBorders>
            <w:shd w:val="clear" w:color="auto" w:fill="auto"/>
            <w:vAlign w:val="center"/>
          </w:tcPr>
          <w:p w14:paraId="34E19637" w14:textId="77777777" w:rsidR="00792515" w:rsidRPr="00FD2002" w:rsidRDefault="00792515" w:rsidP="00B843D7">
            <w:pPr>
              <w:rPr>
                <w:rFonts w:ascii="Calibri" w:eastAsia="Times New Roman" w:hAnsi="Calibri" w:cs="Times New Roman"/>
                <w:i/>
                <w:iCs/>
                <w:color w:val="000000"/>
                <w:sz w:val="16"/>
                <w:szCs w:val="16"/>
                <w:lang w:eastAsia="en-GB"/>
              </w:rPr>
            </w:pPr>
          </w:p>
        </w:tc>
        <w:tc>
          <w:tcPr>
            <w:tcW w:w="2120" w:type="dxa"/>
            <w:tcBorders>
              <w:top w:val="single" w:sz="8" w:space="0" w:color="auto"/>
              <w:left w:val="nil"/>
              <w:bottom w:val="single" w:sz="8" w:space="0" w:color="auto"/>
              <w:right w:val="single" w:sz="8" w:space="0" w:color="000000"/>
            </w:tcBorders>
            <w:shd w:val="clear" w:color="auto" w:fill="auto"/>
            <w:vAlign w:val="center"/>
          </w:tcPr>
          <w:p w14:paraId="4D4C8C3A" w14:textId="77777777" w:rsidR="00792515" w:rsidRPr="00FD2002" w:rsidRDefault="00792515" w:rsidP="00B843D7">
            <w:pPr>
              <w:rPr>
                <w:rFonts w:ascii="Calibri" w:eastAsia="Times New Roman" w:hAnsi="Calibri" w:cs="Times New Roman"/>
                <w:b/>
                <w:bCs/>
                <w:color w:val="000000"/>
                <w:sz w:val="16"/>
                <w:szCs w:val="16"/>
                <w:lang w:eastAsia="en-GB"/>
              </w:rPr>
            </w:pPr>
          </w:p>
        </w:tc>
        <w:tc>
          <w:tcPr>
            <w:tcW w:w="2786" w:type="dxa"/>
            <w:tcBorders>
              <w:top w:val="single" w:sz="8" w:space="0" w:color="auto"/>
              <w:left w:val="nil"/>
              <w:bottom w:val="single" w:sz="8" w:space="0" w:color="auto"/>
              <w:right w:val="double" w:sz="6" w:space="0" w:color="000000"/>
            </w:tcBorders>
            <w:shd w:val="clear" w:color="auto" w:fill="auto"/>
            <w:vAlign w:val="bottom"/>
          </w:tcPr>
          <w:p w14:paraId="0CAC7B85" w14:textId="77777777" w:rsidR="00792515" w:rsidRPr="00FD2002" w:rsidRDefault="00792515" w:rsidP="00B843D7">
            <w:pPr>
              <w:jc w:val="center"/>
              <w:rPr>
                <w:rFonts w:ascii="Calibri" w:eastAsia="Times New Roman" w:hAnsi="Calibri" w:cs="Times New Roman"/>
                <w:b/>
                <w:bCs/>
                <w:color w:val="000000"/>
                <w:sz w:val="16"/>
                <w:szCs w:val="16"/>
                <w:lang w:eastAsia="en-GB"/>
              </w:rPr>
            </w:pPr>
          </w:p>
        </w:tc>
      </w:tr>
      <w:tr w:rsidR="00792515" w:rsidRPr="002A00C3" w14:paraId="7F2D475E" w14:textId="77777777" w:rsidTr="00600106">
        <w:trPr>
          <w:trHeight w:val="188"/>
        </w:trPr>
        <w:tc>
          <w:tcPr>
            <w:tcW w:w="1577" w:type="dxa"/>
            <w:tcBorders>
              <w:top w:val="nil"/>
              <w:left w:val="double" w:sz="6" w:space="0" w:color="auto"/>
              <w:bottom w:val="nil"/>
              <w:right w:val="nil"/>
            </w:tcBorders>
            <w:shd w:val="clear" w:color="auto" w:fill="C6D9F1" w:themeFill="text2" w:themeFillTint="33"/>
            <w:noWrap/>
            <w:vAlign w:val="bottom"/>
          </w:tcPr>
          <w:p w14:paraId="5BA61EBF" w14:textId="77777777" w:rsidR="00792515" w:rsidRPr="00FD2002" w:rsidRDefault="00792515" w:rsidP="00B843D7">
            <w:pPr>
              <w:rPr>
                <w:rFonts w:ascii="Calibri" w:eastAsia="Times New Roman" w:hAnsi="Calibri" w:cs="Times New Roman"/>
                <w:color w:val="000000"/>
                <w:sz w:val="16"/>
                <w:szCs w:val="16"/>
                <w:lang w:eastAsia="en-GB"/>
              </w:rPr>
            </w:pPr>
          </w:p>
        </w:tc>
        <w:tc>
          <w:tcPr>
            <w:tcW w:w="1059" w:type="dxa"/>
            <w:tcBorders>
              <w:top w:val="nil"/>
              <w:left w:val="single" w:sz="8" w:space="0" w:color="auto"/>
              <w:bottom w:val="single" w:sz="8" w:space="0" w:color="auto"/>
              <w:right w:val="single" w:sz="8" w:space="0" w:color="auto"/>
            </w:tcBorders>
            <w:shd w:val="clear" w:color="auto" w:fill="auto"/>
            <w:vAlign w:val="center"/>
          </w:tcPr>
          <w:p w14:paraId="0EF66DEA" w14:textId="77777777" w:rsidR="00792515" w:rsidRPr="00FD2002" w:rsidRDefault="00792515" w:rsidP="00B843D7">
            <w:pPr>
              <w:rPr>
                <w:rFonts w:ascii="Calibri" w:eastAsia="Times New Roman" w:hAnsi="Calibri" w:cs="Times New Roman"/>
                <w:i/>
                <w:iCs/>
                <w:color w:val="000000"/>
                <w:sz w:val="16"/>
                <w:szCs w:val="16"/>
                <w:lang w:eastAsia="en-GB"/>
              </w:rPr>
            </w:pPr>
          </w:p>
        </w:tc>
        <w:tc>
          <w:tcPr>
            <w:tcW w:w="3454" w:type="dxa"/>
            <w:tcBorders>
              <w:top w:val="nil"/>
              <w:left w:val="nil"/>
              <w:bottom w:val="single" w:sz="8" w:space="0" w:color="auto"/>
              <w:right w:val="single" w:sz="8" w:space="0" w:color="auto"/>
            </w:tcBorders>
            <w:shd w:val="clear" w:color="auto" w:fill="auto"/>
            <w:vAlign w:val="center"/>
          </w:tcPr>
          <w:p w14:paraId="1EE36C66" w14:textId="77777777" w:rsidR="00792515" w:rsidRPr="00FD2002" w:rsidRDefault="00792515" w:rsidP="00B843D7">
            <w:pPr>
              <w:rPr>
                <w:rFonts w:ascii="Calibri" w:eastAsia="Times New Roman" w:hAnsi="Calibri" w:cs="Times New Roman"/>
                <w:i/>
                <w:iCs/>
                <w:color w:val="000000"/>
                <w:sz w:val="16"/>
                <w:szCs w:val="16"/>
                <w:lang w:eastAsia="en-GB"/>
              </w:rPr>
            </w:pPr>
          </w:p>
        </w:tc>
        <w:tc>
          <w:tcPr>
            <w:tcW w:w="2120" w:type="dxa"/>
            <w:tcBorders>
              <w:top w:val="single" w:sz="8" w:space="0" w:color="auto"/>
              <w:left w:val="nil"/>
              <w:bottom w:val="single" w:sz="8" w:space="0" w:color="auto"/>
              <w:right w:val="single" w:sz="8" w:space="0" w:color="000000"/>
            </w:tcBorders>
            <w:shd w:val="clear" w:color="auto" w:fill="auto"/>
            <w:vAlign w:val="center"/>
          </w:tcPr>
          <w:p w14:paraId="15C235FC" w14:textId="77777777" w:rsidR="00792515" w:rsidRPr="00FD2002" w:rsidRDefault="00792515" w:rsidP="00B843D7">
            <w:pPr>
              <w:rPr>
                <w:rFonts w:ascii="Calibri" w:eastAsia="Times New Roman" w:hAnsi="Calibri" w:cs="Times New Roman"/>
                <w:b/>
                <w:bCs/>
                <w:color w:val="000000"/>
                <w:sz w:val="16"/>
                <w:szCs w:val="16"/>
                <w:lang w:eastAsia="en-GB"/>
              </w:rPr>
            </w:pPr>
          </w:p>
        </w:tc>
        <w:tc>
          <w:tcPr>
            <w:tcW w:w="2786" w:type="dxa"/>
            <w:tcBorders>
              <w:top w:val="single" w:sz="8" w:space="0" w:color="auto"/>
              <w:left w:val="nil"/>
              <w:bottom w:val="single" w:sz="8" w:space="0" w:color="auto"/>
              <w:right w:val="double" w:sz="6" w:space="0" w:color="000000"/>
            </w:tcBorders>
            <w:shd w:val="clear" w:color="auto" w:fill="auto"/>
            <w:vAlign w:val="bottom"/>
          </w:tcPr>
          <w:p w14:paraId="569DCF79" w14:textId="77777777" w:rsidR="00792515" w:rsidRPr="00FD2002" w:rsidRDefault="00792515" w:rsidP="00B843D7">
            <w:pPr>
              <w:jc w:val="center"/>
              <w:rPr>
                <w:rFonts w:ascii="Calibri" w:eastAsia="Times New Roman" w:hAnsi="Calibri" w:cs="Times New Roman"/>
                <w:b/>
                <w:bCs/>
                <w:color w:val="000000"/>
                <w:sz w:val="16"/>
                <w:szCs w:val="16"/>
                <w:lang w:eastAsia="en-GB"/>
              </w:rPr>
            </w:pPr>
          </w:p>
        </w:tc>
      </w:tr>
      <w:tr w:rsidR="00792515" w:rsidRPr="002A00C3" w14:paraId="6D191B70" w14:textId="77777777" w:rsidTr="00600106">
        <w:trPr>
          <w:trHeight w:val="188"/>
        </w:trPr>
        <w:tc>
          <w:tcPr>
            <w:tcW w:w="1577" w:type="dxa"/>
            <w:tcBorders>
              <w:top w:val="nil"/>
              <w:left w:val="double" w:sz="6" w:space="0" w:color="auto"/>
              <w:bottom w:val="nil"/>
              <w:right w:val="nil"/>
            </w:tcBorders>
            <w:shd w:val="clear" w:color="auto" w:fill="C6D9F1" w:themeFill="text2" w:themeFillTint="33"/>
            <w:noWrap/>
            <w:vAlign w:val="bottom"/>
          </w:tcPr>
          <w:p w14:paraId="0717EF5E" w14:textId="77777777" w:rsidR="00792515" w:rsidRPr="00FD2002" w:rsidRDefault="00792515" w:rsidP="00B843D7">
            <w:pPr>
              <w:rPr>
                <w:rFonts w:ascii="Calibri" w:eastAsia="Times New Roman" w:hAnsi="Calibri" w:cs="Times New Roman"/>
                <w:color w:val="000000"/>
                <w:sz w:val="16"/>
                <w:szCs w:val="16"/>
                <w:lang w:eastAsia="en-GB"/>
              </w:rPr>
            </w:pPr>
          </w:p>
        </w:tc>
        <w:tc>
          <w:tcPr>
            <w:tcW w:w="1059" w:type="dxa"/>
            <w:tcBorders>
              <w:top w:val="nil"/>
              <w:left w:val="single" w:sz="8" w:space="0" w:color="auto"/>
              <w:bottom w:val="single" w:sz="8" w:space="0" w:color="auto"/>
              <w:right w:val="single" w:sz="8" w:space="0" w:color="auto"/>
            </w:tcBorders>
            <w:shd w:val="clear" w:color="auto" w:fill="auto"/>
            <w:vAlign w:val="center"/>
          </w:tcPr>
          <w:p w14:paraId="3C469355" w14:textId="77777777" w:rsidR="00792515" w:rsidRPr="00FD2002" w:rsidRDefault="00792515" w:rsidP="00B843D7">
            <w:pPr>
              <w:rPr>
                <w:rFonts w:ascii="Calibri" w:eastAsia="Times New Roman" w:hAnsi="Calibri" w:cs="Times New Roman"/>
                <w:i/>
                <w:iCs/>
                <w:color w:val="000000"/>
                <w:sz w:val="16"/>
                <w:szCs w:val="16"/>
                <w:lang w:eastAsia="en-GB"/>
              </w:rPr>
            </w:pPr>
          </w:p>
        </w:tc>
        <w:tc>
          <w:tcPr>
            <w:tcW w:w="3454" w:type="dxa"/>
            <w:tcBorders>
              <w:top w:val="nil"/>
              <w:left w:val="nil"/>
              <w:bottom w:val="single" w:sz="4" w:space="0" w:color="auto"/>
              <w:right w:val="single" w:sz="8" w:space="0" w:color="auto"/>
            </w:tcBorders>
            <w:shd w:val="clear" w:color="auto" w:fill="auto"/>
            <w:vAlign w:val="center"/>
          </w:tcPr>
          <w:p w14:paraId="7A8F07D4" w14:textId="77777777" w:rsidR="00792515" w:rsidRPr="00FD2002" w:rsidRDefault="00792515" w:rsidP="00B843D7">
            <w:pPr>
              <w:rPr>
                <w:rFonts w:ascii="Calibri" w:eastAsia="Times New Roman" w:hAnsi="Calibri" w:cs="Times New Roman"/>
                <w:i/>
                <w:iCs/>
                <w:color w:val="000000"/>
                <w:sz w:val="16"/>
                <w:szCs w:val="16"/>
                <w:lang w:eastAsia="en-GB"/>
              </w:rPr>
            </w:pPr>
          </w:p>
        </w:tc>
        <w:tc>
          <w:tcPr>
            <w:tcW w:w="2120" w:type="dxa"/>
            <w:tcBorders>
              <w:top w:val="single" w:sz="8" w:space="0" w:color="auto"/>
              <w:left w:val="nil"/>
              <w:bottom w:val="single" w:sz="8" w:space="0" w:color="auto"/>
              <w:right w:val="single" w:sz="8" w:space="0" w:color="000000"/>
            </w:tcBorders>
            <w:shd w:val="clear" w:color="auto" w:fill="auto"/>
            <w:vAlign w:val="center"/>
          </w:tcPr>
          <w:p w14:paraId="5C2C5C0E" w14:textId="77777777" w:rsidR="00792515" w:rsidRPr="00FD2002" w:rsidRDefault="00792515" w:rsidP="00B843D7">
            <w:pPr>
              <w:rPr>
                <w:rFonts w:ascii="Calibri" w:eastAsia="Times New Roman" w:hAnsi="Calibri" w:cs="Times New Roman"/>
                <w:b/>
                <w:bCs/>
                <w:color w:val="000000"/>
                <w:sz w:val="16"/>
                <w:szCs w:val="16"/>
                <w:lang w:eastAsia="en-GB"/>
              </w:rPr>
            </w:pPr>
          </w:p>
        </w:tc>
        <w:tc>
          <w:tcPr>
            <w:tcW w:w="2786" w:type="dxa"/>
            <w:tcBorders>
              <w:top w:val="single" w:sz="8" w:space="0" w:color="auto"/>
              <w:left w:val="nil"/>
              <w:bottom w:val="single" w:sz="8" w:space="0" w:color="auto"/>
              <w:right w:val="double" w:sz="6" w:space="0" w:color="000000"/>
            </w:tcBorders>
            <w:shd w:val="clear" w:color="auto" w:fill="auto"/>
            <w:vAlign w:val="bottom"/>
          </w:tcPr>
          <w:p w14:paraId="2CD471A9" w14:textId="77777777" w:rsidR="00792515" w:rsidRPr="00FD2002" w:rsidRDefault="00792515" w:rsidP="00B843D7">
            <w:pPr>
              <w:jc w:val="center"/>
              <w:rPr>
                <w:rFonts w:ascii="Calibri" w:eastAsia="Times New Roman" w:hAnsi="Calibri" w:cs="Times New Roman"/>
                <w:b/>
                <w:bCs/>
                <w:color w:val="000000"/>
                <w:sz w:val="16"/>
                <w:szCs w:val="16"/>
                <w:lang w:eastAsia="en-GB"/>
              </w:rPr>
            </w:pPr>
          </w:p>
        </w:tc>
      </w:tr>
      <w:tr w:rsidR="00792515" w:rsidRPr="002A00C3" w14:paraId="53632032" w14:textId="77777777" w:rsidTr="00600106">
        <w:trPr>
          <w:trHeight w:val="121"/>
        </w:trPr>
        <w:tc>
          <w:tcPr>
            <w:tcW w:w="1577" w:type="dxa"/>
            <w:tcBorders>
              <w:top w:val="nil"/>
              <w:left w:val="double" w:sz="6" w:space="0" w:color="auto"/>
              <w:bottom w:val="double" w:sz="6" w:space="0" w:color="auto"/>
              <w:right w:val="nil"/>
            </w:tcBorders>
            <w:shd w:val="clear" w:color="auto" w:fill="C6D9F1" w:themeFill="text2" w:themeFillTint="33"/>
            <w:noWrap/>
            <w:vAlign w:val="bottom"/>
            <w:hideMark/>
          </w:tcPr>
          <w:p w14:paraId="773E769E" w14:textId="77777777" w:rsidR="00792515" w:rsidRPr="00FD2002" w:rsidRDefault="00792515" w:rsidP="00B843D7">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059" w:type="dxa"/>
            <w:tcBorders>
              <w:top w:val="nil"/>
              <w:left w:val="single" w:sz="8" w:space="0" w:color="auto"/>
              <w:bottom w:val="double" w:sz="6" w:space="0" w:color="auto"/>
              <w:right w:val="single" w:sz="8" w:space="0" w:color="auto"/>
            </w:tcBorders>
            <w:shd w:val="clear" w:color="auto" w:fill="auto"/>
            <w:vAlign w:val="center"/>
            <w:hideMark/>
          </w:tcPr>
          <w:p w14:paraId="325990FF" w14:textId="77777777" w:rsidR="00792515" w:rsidRPr="00FD2002" w:rsidRDefault="00792515" w:rsidP="00B843D7">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3454" w:type="dxa"/>
            <w:tcBorders>
              <w:top w:val="single" w:sz="4" w:space="0" w:color="auto"/>
              <w:left w:val="nil"/>
              <w:bottom w:val="double" w:sz="6" w:space="0" w:color="auto"/>
              <w:right w:val="single" w:sz="8" w:space="0" w:color="auto"/>
            </w:tcBorders>
            <w:shd w:val="clear" w:color="auto" w:fill="auto"/>
            <w:vAlign w:val="center"/>
            <w:hideMark/>
          </w:tcPr>
          <w:p w14:paraId="311C5B62" w14:textId="77777777" w:rsidR="00792515" w:rsidRPr="00FD2002" w:rsidRDefault="00792515" w:rsidP="00B843D7">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2120" w:type="dxa"/>
            <w:tcBorders>
              <w:top w:val="single" w:sz="8" w:space="0" w:color="auto"/>
              <w:left w:val="nil"/>
              <w:bottom w:val="double" w:sz="6" w:space="0" w:color="auto"/>
              <w:right w:val="single" w:sz="8" w:space="0" w:color="000000"/>
            </w:tcBorders>
            <w:shd w:val="clear" w:color="auto" w:fill="auto"/>
            <w:vAlign w:val="center"/>
            <w:hideMark/>
          </w:tcPr>
          <w:p w14:paraId="27EA82CA" w14:textId="77777777" w:rsidR="00792515" w:rsidRPr="00FD2002" w:rsidRDefault="00792515" w:rsidP="00B843D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786" w:type="dxa"/>
            <w:tcBorders>
              <w:top w:val="single" w:sz="8" w:space="0" w:color="auto"/>
              <w:left w:val="nil"/>
              <w:bottom w:val="double" w:sz="6" w:space="0" w:color="auto"/>
              <w:right w:val="double" w:sz="6" w:space="0" w:color="000000"/>
            </w:tcBorders>
            <w:shd w:val="clear" w:color="auto" w:fill="auto"/>
            <w:vAlign w:val="bottom"/>
            <w:hideMark/>
          </w:tcPr>
          <w:p w14:paraId="6AA83E18"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792515" w:rsidRPr="002A00C3" w14:paraId="7D3D184F" w14:textId="77777777" w:rsidTr="00600106">
        <w:trPr>
          <w:trHeight w:val="168"/>
        </w:trPr>
        <w:tc>
          <w:tcPr>
            <w:tcW w:w="1099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19A388E0" w14:textId="77777777" w:rsidR="00792515" w:rsidRDefault="00792515" w:rsidP="00B843D7">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p w14:paraId="1CD6F336" w14:textId="69DFE89A" w:rsidR="000F048D" w:rsidRPr="00FD2002" w:rsidRDefault="00E64EC9" w:rsidP="00B843D7">
            <w:pPr>
              <w:jc w:val="center"/>
              <w:rPr>
                <w:rFonts w:ascii="Calibri" w:eastAsia="Times New Roman" w:hAnsi="Calibri" w:cs="Times New Roman"/>
                <w:color w:val="000000"/>
                <w:sz w:val="16"/>
                <w:szCs w:val="16"/>
                <w:lang w:eastAsia="en-GB"/>
              </w:rPr>
            </w:pPr>
            <w:r w:rsidRPr="00E64EC9">
              <w:rPr>
                <w:rFonts w:ascii="Calibri" w:eastAsia="Times New Roman" w:hAnsi="Calibri" w:cs="Times New Roman"/>
                <w:color w:val="000000"/>
                <w:sz w:val="16"/>
                <w:szCs w:val="16"/>
                <w:lang w:eastAsia="en-GB"/>
              </w:rPr>
              <w:t>Lien internet vers le catalogue de cours de l’établissement d’accueil sur lequel figurent les résultats d’apprentissage : [lien internet</w:t>
            </w:r>
            <w:r w:rsidR="004B7420">
              <w:rPr>
                <w:rFonts w:ascii="Calibri" w:eastAsia="Times New Roman" w:hAnsi="Calibri" w:cs="Times New Roman"/>
                <w:color w:val="000000"/>
                <w:sz w:val="16"/>
                <w:szCs w:val="16"/>
                <w:lang w:eastAsia="en-GB"/>
              </w:rPr>
              <w:t xml:space="preserve"> vers les informations pertinentes</w:t>
            </w:r>
            <w:r w:rsidRPr="00E64EC9">
              <w:rPr>
                <w:rFonts w:ascii="Calibri" w:eastAsia="Times New Roman" w:hAnsi="Calibri" w:cs="Times New Roman"/>
                <w:color w:val="000000"/>
                <w:sz w:val="16"/>
                <w:szCs w:val="16"/>
                <w:lang w:eastAsia="en-GB"/>
              </w:rPr>
              <w:t>]</w:t>
            </w:r>
          </w:p>
        </w:tc>
      </w:tr>
    </w:tbl>
    <w:p w14:paraId="2BDA89A8" w14:textId="77777777" w:rsidR="00792515" w:rsidRPr="00FD2002" w:rsidRDefault="00792515" w:rsidP="00792515">
      <w:pPr>
        <w:spacing w:after="120"/>
        <w:ind w:right="28"/>
        <w:jc w:val="center"/>
        <w:rPr>
          <w:rFonts w:ascii="Verdana" w:eastAsia="Times New Roman" w:hAnsi="Verdana" w:cs="Arial"/>
          <w:b/>
          <w:color w:val="002060"/>
          <w:sz w:val="28"/>
          <w:szCs w:val="36"/>
        </w:rPr>
      </w:pPr>
    </w:p>
    <w:p w14:paraId="79DFCEB7" w14:textId="149B0C29" w:rsidR="004B7420" w:rsidRPr="00FD2002" w:rsidRDefault="004B7420">
      <w:pPr>
        <w:rPr>
          <w:rFonts w:ascii="Verdana" w:eastAsia="Times New Roman" w:hAnsi="Verdana" w:cs="Arial"/>
          <w:b/>
          <w:color w:val="002060"/>
          <w:sz w:val="28"/>
          <w:szCs w:val="36"/>
        </w:rPr>
      </w:pPr>
      <w:r w:rsidRPr="00FD2002">
        <w:rPr>
          <w:rFonts w:ascii="Verdana" w:eastAsia="Times New Roman" w:hAnsi="Verdana" w:cs="Arial"/>
          <w:b/>
          <w:color w:val="002060"/>
          <w:sz w:val="28"/>
          <w:szCs w:val="36"/>
        </w:rPr>
        <w:br w:type="page"/>
      </w:r>
    </w:p>
    <w:p w14:paraId="1B2E3858" w14:textId="77777777" w:rsidR="00792515" w:rsidRPr="00FD2002" w:rsidRDefault="00792515" w:rsidP="00792515">
      <w:pPr>
        <w:spacing w:after="120"/>
        <w:ind w:right="28"/>
        <w:jc w:val="center"/>
        <w:rPr>
          <w:rFonts w:ascii="Verdana" w:eastAsia="Times New Roman" w:hAnsi="Verdana" w:cs="Arial"/>
          <w:b/>
          <w:color w:val="002060"/>
          <w:sz w:val="28"/>
          <w:szCs w:val="36"/>
        </w:rPr>
      </w:pPr>
    </w:p>
    <w:p w14:paraId="1A0A36C6" w14:textId="38456969" w:rsidR="00792515" w:rsidRPr="00FD2002" w:rsidRDefault="00792515" w:rsidP="00792515">
      <w:pPr>
        <w:jc w:val="center"/>
        <w:rPr>
          <w:rFonts w:ascii="Verdana" w:eastAsia="Times New Roman" w:hAnsi="Verdana" w:cs="Arial"/>
          <w:b/>
          <w:color w:val="002060"/>
          <w:sz w:val="28"/>
          <w:szCs w:val="36"/>
        </w:rPr>
      </w:pPr>
      <w:r w:rsidRPr="00FD2002">
        <w:rPr>
          <w:rFonts w:ascii="Verdana" w:eastAsia="Times New Roman" w:hAnsi="Verdana" w:cs="Arial"/>
          <w:b/>
          <w:color w:val="002060"/>
          <w:sz w:val="28"/>
          <w:szCs w:val="36"/>
        </w:rPr>
        <w:t>Recognition at the Sending Institution</w:t>
      </w:r>
    </w:p>
    <w:p w14:paraId="59E9B570" w14:textId="0200281D" w:rsidR="00E64EC9" w:rsidRPr="00FD2002" w:rsidRDefault="00E64EC9" w:rsidP="00792515">
      <w:pPr>
        <w:jc w:val="center"/>
        <w:rPr>
          <w:rFonts w:ascii="Verdana" w:eastAsia="Times New Roman" w:hAnsi="Verdana" w:cs="Arial"/>
          <w:b/>
          <w:color w:val="002060"/>
          <w:sz w:val="28"/>
          <w:szCs w:val="36"/>
        </w:rPr>
      </w:pPr>
      <w:r w:rsidRPr="00FD2002">
        <w:rPr>
          <w:rFonts w:ascii="Verdana" w:eastAsia="Times New Roman" w:hAnsi="Verdana" w:cs="Arial"/>
          <w:b/>
          <w:color w:val="002060"/>
          <w:sz w:val="28"/>
          <w:szCs w:val="36"/>
        </w:rPr>
        <w:t>Reconnaissance dans l’établissement d’envoi</w:t>
      </w:r>
    </w:p>
    <w:p w14:paraId="14E3F9D0" w14:textId="2B3203C6" w:rsidR="00792515" w:rsidRPr="00F809EB" w:rsidRDefault="00792515" w:rsidP="00792515">
      <w:pPr>
        <w:spacing w:after="120"/>
        <w:ind w:right="28"/>
        <w:jc w:val="center"/>
        <w:rPr>
          <w:rFonts w:ascii="Verdana" w:eastAsia="Times New Roman" w:hAnsi="Verdana" w:cs="Arial"/>
          <w:b/>
          <w:i/>
          <w:color w:val="002060"/>
          <w:szCs w:val="36"/>
          <w:lang w:val="en-GB"/>
        </w:rPr>
      </w:pPr>
      <w:r w:rsidRPr="00AB6B93">
        <w:rPr>
          <w:rFonts w:ascii="Verdana" w:eastAsia="Times New Roman" w:hAnsi="Verdana" w:cs="Arial"/>
          <w:b/>
          <w:i/>
          <w:color w:val="002060"/>
          <w:szCs w:val="36"/>
          <w:lang w:val="en-GB"/>
        </w:rPr>
        <w:t>Mobility type: Semester(s)</w:t>
      </w:r>
      <w:r w:rsidR="00E64EC9">
        <w:rPr>
          <w:rFonts w:ascii="Verdana" w:eastAsia="Times New Roman" w:hAnsi="Verdana" w:cs="Arial"/>
          <w:b/>
          <w:i/>
          <w:color w:val="002060"/>
          <w:szCs w:val="36"/>
          <w:lang w:val="en-GB"/>
        </w:rPr>
        <w:t xml:space="preserve"> Type de mobilité : semestre(s)</w:t>
      </w:r>
    </w:p>
    <w:tbl>
      <w:tblPr>
        <w:tblW w:w="10988" w:type="dxa"/>
        <w:tblInd w:w="-318" w:type="dxa"/>
        <w:tblLayout w:type="fixed"/>
        <w:tblLook w:val="04A0" w:firstRow="1" w:lastRow="0" w:firstColumn="1" w:lastColumn="0" w:noHBand="0" w:noVBand="1"/>
      </w:tblPr>
      <w:tblGrid>
        <w:gridCol w:w="1604"/>
        <w:gridCol w:w="1053"/>
        <w:gridCol w:w="3048"/>
        <w:gridCol w:w="1844"/>
        <w:gridCol w:w="1717"/>
        <w:gridCol w:w="1722"/>
      </w:tblGrid>
      <w:tr w:rsidR="00792515" w:rsidRPr="002A00C3" w14:paraId="4C42A6E4" w14:textId="77777777" w:rsidTr="00600106">
        <w:trPr>
          <w:trHeight w:val="141"/>
        </w:trPr>
        <w:tc>
          <w:tcPr>
            <w:tcW w:w="1604" w:type="dxa"/>
            <w:tcBorders>
              <w:top w:val="double" w:sz="6" w:space="0" w:color="auto"/>
              <w:left w:val="double" w:sz="6" w:space="0" w:color="auto"/>
              <w:bottom w:val="nil"/>
              <w:right w:val="nil"/>
            </w:tcBorders>
            <w:shd w:val="clear" w:color="auto" w:fill="C6D9F1" w:themeFill="text2" w:themeFillTint="33"/>
            <w:noWrap/>
            <w:vAlign w:val="bottom"/>
            <w:hideMark/>
          </w:tcPr>
          <w:p w14:paraId="08F356AA" w14:textId="77777777" w:rsidR="00792515" w:rsidRPr="002A00C3" w:rsidRDefault="00792515" w:rsidP="00B843D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383" w:type="dxa"/>
            <w:gridSpan w:val="5"/>
            <w:tcBorders>
              <w:top w:val="double" w:sz="6" w:space="0" w:color="auto"/>
              <w:left w:val="nil"/>
              <w:bottom w:val="nil"/>
              <w:right w:val="double" w:sz="6" w:space="0" w:color="000000"/>
            </w:tcBorders>
            <w:shd w:val="clear" w:color="auto" w:fill="C6D9F1" w:themeFill="text2" w:themeFillTint="33"/>
            <w:noWrap/>
            <w:vAlign w:val="bottom"/>
            <w:hideMark/>
          </w:tcPr>
          <w:p w14:paraId="7A5070C6" w14:textId="77777777" w:rsidR="00792515" w:rsidRPr="002A00C3" w:rsidRDefault="00792515" w:rsidP="00B843D7">
            <w:pPr>
              <w:jc w:val="center"/>
              <w:rPr>
                <w:rFonts w:ascii="Calibri" w:eastAsia="Times New Roman" w:hAnsi="Calibri" w:cs="Times New Roman"/>
                <w:b/>
                <w:bCs/>
                <w:i/>
                <w:iCs/>
                <w:color w:val="000000"/>
                <w:sz w:val="12"/>
                <w:szCs w:val="12"/>
                <w:lang w:val="en-GB" w:eastAsia="en-GB"/>
              </w:rPr>
            </w:pPr>
          </w:p>
          <w:p w14:paraId="7B0364E5" w14:textId="77777777" w:rsidR="00792515" w:rsidRPr="002A00C3" w:rsidRDefault="00792515" w:rsidP="00B843D7">
            <w:pPr>
              <w:jc w:val="center"/>
              <w:rPr>
                <w:rFonts w:ascii="Calibri" w:eastAsia="Times New Roman" w:hAnsi="Calibri" w:cs="Times New Roman"/>
                <w:b/>
                <w:bCs/>
                <w:i/>
                <w:iCs/>
                <w:color w:val="000000"/>
                <w:sz w:val="12"/>
                <w:szCs w:val="12"/>
                <w:lang w:val="en-GB" w:eastAsia="en-GB"/>
              </w:rPr>
            </w:pPr>
          </w:p>
        </w:tc>
      </w:tr>
      <w:tr w:rsidR="00792515" w:rsidRPr="002A00C3" w14:paraId="067CEE4D" w14:textId="77777777" w:rsidTr="00600106">
        <w:trPr>
          <w:trHeight w:val="719"/>
        </w:trPr>
        <w:tc>
          <w:tcPr>
            <w:tcW w:w="1604" w:type="dxa"/>
            <w:tcBorders>
              <w:top w:val="nil"/>
              <w:left w:val="double" w:sz="6" w:space="0" w:color="auto"/>
              <w:bottom w:val="nil"/>
              <w:right w:val="nil"/>
            </w:tcBorders>
            <w:shd w:val="clear" w:color="auto" w:fill="C6D9F1" w:themeFill="text2" w:themeFillTint="33"/>
            <w:vAlign w:val="center"/>
            <w:hideMark/>
          </w:tcPr>
          <w:p w14:paraId="340962DA"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7221FDB" w14:textId="2A89EC67" w:rsidR="00792515" w:rsidRPr="002A00C3" w:rsidRDefault="00E64EC9"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Tableau B</w:t>
            </w:r>
          </w:p>
        </w:tc>
        <w:tc>
          <w:tcPr>
            <w:tcW w:w="1053"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hideMark/>
          </w:tcPr>
          <w:p w14:paraId="232D0C85" w14:textId="77777777" w:rsidR="00792515" w:rsidRPr="00FD2002" w:rsidRDefault="00792515" w:rsidP="00B843D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p>
          <w:p w14:paraId="7440DA77" w14:textId="229021A5" w:rsidR="00792515" w:rsidRPr="00FD2002" w:rsidRDefault="00792515" w:rsidP="00B843D7">
            <w:pPr>
              <w:jc w:val="center"/>
              <w:rPr>
                <w:rFonts w:ascii="Calibri" w:eastAsia="Times New Roman" w:hAnsi="Calibri" w:cs="Times New Roman"/>
                <w:bCs/>
                <w:color w:val="000000"/>
                <w:sz w:val="16"/>
                <w:szCs w:val="16"/>
                <w:lang w:eastAsia="en-GB"/>
              </w:rPr>
            </w:pPr>
            <w:r w:rsidRPr="00FD2002">
              <w:rPr>
                <w:rFonts w:ascii="Calibri" w:eastAsia="Times New Roman" w:hAnsi="Calibri" w:cs="Times New Roman"/>
                <w:bCs/>
                <w:color w:val="000000"/>
                <w:sz w:val="16"/>
                <w:szCs w:val="16"/>
                <w:lang w:eastAsia="en-GB"/>
              </w:rPr>
              <w:t>(if any)</w:t>
            </w:r>
          </w:p>
          <w:p w14:paraId="35A5E047" w14:textId="77777777" w:rsidR="00E64EC9" w:rsidRPr="00AC77B1" w:rsidRDefault="00E64EC9" w:rsidP="00E64EC9">
            <w:pPr>
              <w:jc w:val="center"/>
              <w:rPr>
                <w:rFonts w:ascii="Calibri" w:eastAsia="Times New Roman" w:hAnsi="Calibri" w:cs="Times New Roman"/>
                <w:b/>
                <w:bCs/>
                <w:color w:val="000000"/>
                <w:sz w:val="16"/>
                <w:szCs w:val="16"/>
                <w:lang w:eastAsia="en-GB"/>
              </w:rPr>
            </w:pPr>
            <w:r w:rsidRPr="00AC77B1">
              <w:rPr>
                <w:rFonts w:ascii="Calibri" w:eastAsia="Times New Roman" w:hAnsi="Calibri" w:cs="Times New Roman"/>
                <w:b/>
                <w:bCs/>
                <w:color w:val="000000"/>
                <w:sz w:val="16"/>
                <w:szCs w:val="16"/>
                <w:lang w:eastAsia="en-GB"/>
              </w:rPr>
              <w:t>Référence de la composante pédagogique</w:t>
            </w:r>
          </w:p>
          <w:p w14:paraId="0E678D56" w14:textId="2470E62E" w:rsidR="00E64EC9" w:rsidRDefault="00E64EC9" w:rsidP="00E64EC9">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12461CBE" w14:textId="083F021D" w:rsidR="00E64EC9" w:rsidRPr="002A00C3" w:rsidRDefault="00E64EC9" w:rsidP="00B843D7">
            <w:pPr>
              <w:jc w:val="center"/>
              <w:rPr>
                <w:rFonts w:ascii="Calibri" w:eastAsia="Times New Roman" w:hAnsi="Calibri" w:cs="Times New Roman"/>
                <w:b/>
                <w:bCs/>
                <w:color w:val="000000"/>
                <w:sz w:val="16"/>
                <w:szCs w:val="16"/>
                <w:lang w:val="en-GB" w:eastAsia="en-GB"/>
              </w:rPr>
            </w:pPr>
          </w:p>
        </w:tc>
        <w:tc>
          <w:tcPr>
            <w:tcW w:w="3048"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14:paraId="33C024AC"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p w14:paraId="7A639687" w14:textId="59A917F2" w:rsidR="00E64EC9" w:rsidRPr="00AC77B1" w:rsidRDefault="00E64EC9" w:rsidP="00E64EC9">
            <w:pPr>
              <w:jc w:val="center"/>
              <w:rPr>
                <w:rFonts w:ascii="Calibri" w:eastAsia="Times New Roman" w:hAnsi="Calibri" w:cs="Times New Roman"/>
                <w:b/>
                <w:bCs/>
                <w:color w:val="000000"/>
                <w:sz w:val="16"/>
                <w:szCs w:val="16"/>
                <w:lang w:eastAsia="en-GB"/>
              </w:rPr>
            </w:pPr>
            <w:r w:rsidRPr="00AC77B1">
              <w:rPr>
                <w:rFonts w:ascii="Calibri" w:eastAsia="Times New Roman" w:hAnsi="Calibri" w:cs="Times New Roman"/>
                <w:b/>
                <w:bCs/>
                <w:color w:val="000000"/>
                <w:sz w:val="16"/>
                <w:szCs w:val="16"/>
                <w:lang w:eastAsia="en-GB"/>
              </w:rPr>
              <w:t xml:space="preserve">Intitulé de la composante pédagogique dans l’établissement </w:t>
            </w:r>
            <w:r>
              <w:rPr>
                <w:rFonts w:ascii="Calibri" w:eastAsia="Times New Roman" w:hAnsi="Calibri" w:cs="Times New Roman"/>
                <w:b/>
                <w:bCs/>
                <w:color w:val="000000"/>
                <w:sz w:val="16"/>
                <w:szCs w:val="16"/>
                <w:lang w:eastAsia="en-GB"/>
              </w:rPr>
              <w:t>d’envoi</w:t>
            </w:r>
          </w:p>
          <w:p w14:paraId="26C95102" w14:textId="2AF376F3" w:rsidR="00E64EC9" w:rsidRPr="00FD2002" w:rsidRDefault="00E64EC9" w:rsidP="00E64EC9">
            <w:pPr>
              <w:jc w:val="center"/>
              <w:rPr>
                <w:rFonts w:ascii="Calibri" w:eastAsia="Times New Roman" w:hAnsi="Calibri" w:cs="Times New Roman"/>
                <w:b/>
                <w:bCs/>
                <w:color w:val="000000"/>
                <w:sz w:val="16"/>
                <w:szCs w:val="16"/>
                <w:lang w:eastAsia="en-GB"/>
              </w:rPr>
            </w:pPr>
            <w:r w:rsidRPr="00AC77B1">
              <w:rPr>
                <w:rFonts w:ascii="Calibri" w:eastAsia="Times New Roman" w:hAnsi="Calibri" w:cs="Times New Roman"/>
                <w:bCs/>
                <w:color w:val="000000"/>
                <w:sz w:val="16"/>
                <w:szCs w:val="16"/>
                <w:lang w:eastAsia="en-GB"/>
              </w:rPr>
              <w:t>(tel qu’indiqué dans le catalogue de cours</w:t>
            </w:r>
            <w:r>
              <w:rPr>
                <w:rFonts w:ascii="Calibri" w:eastAsia="Times New Roman" w:hAnsi="Calibri" w:cs="Times New Roman"/>
                <w:bCs/>
                <w:color w:val="000000"/>
                <w:sz w:val="16"/>
                <w:szCs w:val="16"/>
                <w:lang w:eastAsia="en-GB"/>
              </w:rPr>
              <w:t>)</w:t>
            </w:r>
          </w:p>
        </w:tc>
        <w:tc>
          <w:tcPr>
            <w:tcW w:w="1844" w:type="dxa"/>
            <w:tcBorders>
              <w:top w:val="single" w:sz="8" w:space="0" w:color="auto"/>
              <w:left w:val="nil"/>
              <w:bottom w:val="single" w:sz="8" w:space="0" w:color="auto"/>
              <w:right w:val="single" w:sz="8" w:space="0" w:color="000000"/>
            </w:tcBorders>
            <w:shd w:val="clear" w:color="auto" w:fill="DDD9C3" w:themeFill="background2" w:themeFillShade="E6"/>
            <w:vAlign w:val="center"/>
            <w:hideMark/>
          </w:tcPr>
          <w:p w14:paraId="4D128D8B" w14:textId="77777777" w:rsidR="00792515" w:rsidRDefault="00792515" w:rsidP="00B843D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p w14:paraId="70D88FED" w14:textId="77777777" w:rsidR="00E64EC9" w:rsidRPr="00FD2002" w:rsidRDefault="00E64EC9" w:rsidP="00E64EC9">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Semestre</w:t>
            </w:r>
          </w:p>
          <w:p w14:paraId="1435851C" w14:textId="3F1679A0" w:rsidR="00E64EC9" w:rsidRPr="00FD2002" w:rsidRDefault="00E64EC9" w:rsidP="00E64EC9">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Cs/>
                <w:color w:val="000000"/>
                <w:sz w:val="16"/>
                <w:szCs w:val="16"/>
                <w:lang w:eastAsia="en-GB"/>
              </w:rPr>
              <w:t>[exemple : 1</w:t>
            </w:r>
            <w:r w:rsidRPr="00FD2002">
              <w:rPr>
                <w:rFonts w:ascii="Calibri" w:eastAsia="Times New Roman" w:hAnsi="Calibri" w:cs="Times New Roman"/>
                <w:bCs/>
                <w:color w:val="000000"/>
                <w:sz w:val="16"/>
                <w:szCs w:val="16"/>
                <w:vertAlign w:val="superscript"/>
                <w:lang w:eastAsia="en-GB"/>
              </w:rPr>
              <w:t>er</w:t>
            </w:r>
            <w:r w:rsidRPr="00FD2002">
              <w:rPr>
                <w:rFonts w:ascii="Calibri" w:eastAsia="Times New Roman" w:hAnsi="Calibri" w:cs="Times New Roman"/>
                <w:bCs/>
                <w:color w:val="000000"/>
                <w:sz w:val="16"/>
                <w:szCs w:val="16"/>
                <w:lang w:eastAsia="en-GB"/>
              </w:rPr>
              <w:t>/2</w:t>
            </w:r>
            <w:r w:rsidRPr="00FD2002">
              <w:rPr>
                <w:rFonts w:ascii="Calibri" w:eastAsia="Times New Roman" w:hAnsi="Calibri" w:cs="Times New Roman"/>
                <w:bCs/>
                <w:color w:val="000000"/>
                <w:sz w:val="16"/>
                <w:szCs w:val="16"/>
                <w:vertAlign w:val="superscript"/>
                <w:lang w:eastAsia="en-GB"/>
              </w:rPr>
              <w:t>ème</w:t>
            </w:r>
            <w:r w:rsidRPr="00FD2002">
              <w:rPr>
                <w:rFonts w:ascii="Calibri" w:eastAsia="Times New Roman" w:hAnsi="Calibri" w:cs="Times New Roman"/>
                <w:bCs/>
                <w:color w:val="000000"/>
                <w:sz w:val="16"/>
                <w:szCs w:val="16"/>
                <w:lang w:eastAsia="en-GB"/>
              </w:rPr>
              <w:t xml:space="preserve"> ; trimestre]</w:t>
            </w:r>
          </w:p>
        </w:tc>
        <w:tc>
          <w:tcPr>
            <w:tcW w:w="1717" w:type="dxa"/>
            <w:tcBorders>
              <w:top w:val="single" w:sz="8" w:space="0" w:color="auto"/>
              <w:left w:val="nil"/>
              <w:bottom w:val="single" w:sz="8" w:space="0" w:color="auto"/>
              <w:right w:val="double" w:sz="6" w:space="0" w:color="000000"/>
            </w:tcBorders>
            <w:shd w:val="clear" w:color="auto" w:fill="DDD9C3" w:themeFill="background2" w:themeFillShade="E6"/>
            <w:vAlign w:val="center"/>
            <w:hideMark/>
          </w:tcPr>
          <w:p w14:paraId="528BA3AF"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p w14:paraId="64402C4E" w14:textId="6ACBDFD0" w:rsidR="00E64EC9" w:rsidRPr="00FD2002" w:rsidRDefault="00E64EC9" w:rsidP="00B843D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Nombre de cr</w:t>
            </w:r>
            <w:r w:rsidR="004B7420" w:rsidRPr="00FD2002">
              <w:rPr>
                <w:rFonts w:ascii="Calibri" w:eastAsia="Times New Roman" w:hAnsi="Calibri" w:cs="Times New Roman"/>
                <w:b/>
                <w:bCs/>
                <w:color w:val="000000"/>
                <w:sz w:val="16"/>
                <w:szCs w:val="16"/>
                <w:lang w:eastAsia="en-GB"/>
              </w:rPr>
              <w:t>é</w:t>
            </w:r>
            <w:r w:rsidRPr="00FD2002">
              <w:rPr>
                <w:rFonts w:ascii="Calibri" w:eastAsia="Times New Roman" w:hAnsi="Calibri" w:cs="Times New Roman"/>
                <w:b/>
                <w:bCs/>
                <w:color w:val="000000"/>
                <w:sz w:val="16"/>
                <w:szCs w:val="16"/>
                <w:lang w:eastAsia="en-GB"/>
              </w:rPr>
              <w:t xml:space="preserve">dits ECTS (ou </w:t>
            </w:r>
            <w:r w:rsidR="004B7420" w:rsidRPr="00FD2002">
              <w:rPr>
                <w:rFonts w:ascii="Calibri" w:eastAsia="Times New Roman" w:hAnsi="Calibri" w:cs="Times New Roman"/>
                <w:b/>
                <w:bCs/>
                <w:color w:val="000000"/>
                <w:sz w:val="16"/>
                <w:szCs w:val="16"/>
                <w:lang w:eastAsia="en-GB"/>
              </w:rPr>
              <w:t>é</w:t>
            </w:r>
            <w:r w:rsidRPr="00FD2002">
              <w:rPr>
                <w:rFonts w:ascii="Calibri" w:eastAsia="Times New Roman" w:hAnsi="Calibri" w:cs="Times New Roman"/>
                <w:b/>
                <w:bCs/>
                <w:color w:val="000000"/>
                <w:sz w:val="16"/>
                <w:szCs w:val="16"/>
                <w:lang w:eastAsia="en-GB"/>
              </w:rPr>
              <w:t xml:space="preserve">quivalent) </w:t>
            </w:r>
            <w:r w:rsidR="004B7420" w:rsidRPr="00FD2002">
              <w:rPr>
                <w:rFonts w:ascii="Calibri" w:eastAsia="Times New Roman" w:hAnsi="Calibri" w:cs="Times New Roman"/>
                <w:b/>
                <w:bCs/>
                <w:color w:val="000000"/>
                <w:sz w:val="16"/>
                <w:szCs w:val="16"/>
                <w:lang w:eastAsia="en-GB"/>
              </w:rPr>
              <w:t>reconnus dans l’établissement d’envoi</w:t>
            </w:r>
          </w:p>
        </w:tc>
        <w:tc>
          <w:tcPr>
            <w:tcW w:w="1720" w:type="dxa"/>
            <w:tcBorders>
              <w:top w:val="single" w:sz="8" w:space="0" w:color="auto"/>
              <w:left w:val="nil"/>
              <w:bottom w:val="single" w:sz="8" w:space="0" w:color="auto"/>
              <w:right w:val="double" w:sz="6" w:space="0" w:color="000000"/>
            </w:tcBorders>
            <w:shd w:val="clear" w:color="auto" w:fill="DDD9C3" w:themeFill="background2" w:themeFillShade="E6"/>
            <w:vAlign w:val="center"/>
          </w:tcPr>
          <w:p w14:paraId="428A1DC9" w14:textId="77777777" w:rsidR="004B7420" w:rsidRDefault="00792515"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CF0A1D4" w14:textId="59DB84A3" w:rsidR="00792515" w:rsidRPr="002A00C3" w:rsidRDefault="004B7420"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Reconnaissance automatique</w:t>
            </w:r>
            <w:r w:rsidR="00792515">
              <w:rPr>
                <w:rFonts w:ascii="Calibri" w:eastAsia="Times New Roman" w:hAnsi="Calibri" w:cs="Times New Roman"/>
                <w:b/>
                <w:bCs/>
                <w:color w:val="000000"/>
                <w:sz w:val="16"/>
                <w:szCs w:val="16"/>
                <w:lang w:val="en-GB" w:eastAsia="en-GB"/>
              </w:rPr>
              <w:t xml:space="preserve"> </w:t>
            </w:r>
          </w:p>
        </w:tc>
      </w:tr>
      <w:tr w:rsidR="00792515" w:rsidRPr="002A00C3" w14:paraId="30E79852" w14:textId="77777777" w:rsidTr="00600106">
        <w:trPr>
          <w:trHeight w:val="120"/>
        </w:trPr>
        <w:tc>
          <w:tcPr>
            <w:tcW w:w="1604" w:type="dxa"/>
            <w:tcBorders>
              <w:top w:val="nil"/>
              <w:left w:val="double" w:sz="6" w:space="0" w:color="auto"/>
              <w:bottom w:val="nil"/>
              <w:right w:val="nil"/>
            </w:tcBorders>
            <w:shd w:val="clear" w:color="auto" w:fill="C6D9F1" w:themeFill="text2" w:themeFillTint="33"/>
            <w:noWrap/>
            <w:vAlign w:val="bottom"/>
            <w:hideMark/>
          </w:tcPr>
          <w:p w14:paraId="01CEC0DD" w14:textId="77777777" w:rsidR="00792515" w:rsidRPr="002A00C3" w:rsidRDefault="00792515" w:rsidP="00B843D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53" w:type="dxa"/>
            <w:tcBorders>
              <w:top w:val="nil"/>
              <w:left w:val="single" w:sz="8" w:space="0" w:color="auto"/>
              <w:bottom w:val="nil"/>
              <w:right w:val="single" w:sz="8" w:space="0" w:color="auto"/>
            </w:tcBorders>
            <w:shd w:val="clear" w:color="auto" w:fill="auto"/>
            <w:vAlign w:val="center"/>
            <w:hideMark/>
          </w:tcPr>
          <w:p w14:paraId="73C99D4C" w14:textId="77777777" w:rsidR="00792515" w:rsidRPr="002A00C3" w:rsidRDefault="00792515" w:rsidP="00B843D7">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48" w:type="dxa"/>
            <w:tcBorders>
              <w:top w:val="nil"/>
              <w:left w:val="nil"/>
              <w:bottom w:val="nil"/>
              <w:right w:val="single" w:sz="8" w:space="0" w:color="auto"/>
            </w:tcBorders>
            <w:shd w:val="clear" w:color="auto" w:fill="auto"/>
            <w:vAlign w:val="center"/>
            <w:hideMark/>
          </w:tcPr>
          <w:p w14:paraId="18A4639A" w14:textId="77777777" w:rsidR="00792515" w:rsidRPr="002A00C3" w:rsidRDefault="00792515" w:rsidP="00B843D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44" w:type="dxa"/>
            <w:tcBorders>
              <w:top w:val="single" w:sz="8" w:space="0" w:color="auto"/>
              <w:left w:val="nil"/>
              <w:bottom w:val="single" w:sz="8" w:space="0" w:color="auto"/>
              <w:right w:val="single" w:sz="8" w:space="0" w:color="000000"/>
            </w:tcBorders>
            <w:shd w:val="clear" w:color="auto" w:fill="auto"/>
            <w:vAlign w:val="center"/>
            <w:hideMark/>
          </w:tcPr>
          <w:p w14:paraId="758DC037" w14:textId="77777777" w:rsidR="00792515" w:rsidRPr="002A00C3" w:rsidRDefault="00792515" w:rsidP="00B843D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17" w:type="dxa"/>
            <w:tcBorders>
              <w:top w:val="single" w:sz="8" w:space="0" w:color="auto"/>
              <w:left w:val="nil"/>
              <w:bottom w:val="single" w:sz="8" w:space="0" w:color="auto"/>
              <w:right w:val="double" w:sz="6" w:space="0" w:color="000000"/>
            </w:tcBorders>
            <w:shd w:val="clear" w:color="auto" w:fill="auto"/>
            <w:vAlign w:val="bottom"/>
            <w:hideMark/>
          </w:tcPr>
          <w:p w14:paraId="5A1403CD"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20" w:type="dxa"/>
            <w:tcBorders>
              <w:top w:val="single" w:sz="8" w:space="0" w:color="auto"/>
              <w:left w:val="nil"/>
              <w:bottom w:val="single" w:sz="8" w:space="0" w:color="auto"/>
              <w:right w:val="double" w:sz="6" w:space="0" w:color="000000"/>
            </w:tcBorders>
            <w:shd w:val="clear" w:color="auto" w:fill="auto"/>
            <w:vAlign w:val="bottom"/>
          </w:tcPr>
          <w:p w14:paraId="4CE2B932" w14:textId="27E1E0E0" w:rsidR="00792515" w:rsidRPr="002A00C3" w:rsidRDefault="00792515"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004B7420">
              <w:rPr>
                <w:rFonts w:ascii="Calibri" w:eastAsia="Times New Roman" w:hAnsi="Calibri" w:cs="Times New Roman"/>
                <w:i/>
                <w:iCs/>
                <w:color w:val="000000"/>
                <w:sz w:val="16"/>
                <w:szCs w:val="16"/>
                <w:lang w:val="en-GB" w:eastAsia="en-GB"/>
              </w:rPr>
              <w:t>/oui</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004B7420">
              <w:rPr>
                <w:rFonts w:ascii="Calibri" w:eastAsia="Times New Roman" w:hAnsi="Calibri" w:cs="Times New Roman"/>
                <w:i/>
                <w:iCs/>
                <w:color w:val="000000"/>
                <w:sz w:val="16"/>
                <w:szCs w:val="16"/>
                <w:lang w:val="en-GB" w:eastAsia="en-GB"/>
              </w:rPr>
              <w:t>/non</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792515" w:rsidRPr="002A00C3" w14:paraId="447D5D27" w14:textId="77777777" w:rsidTr="00600106">
        <w:trPr>
          <w:trHeight w:val="221"/>
        </w:trPr>
        <w:tc>
          <w:tcPr>
            <w:tcW w:w="1604" w:type="dxa"/>
            <w:tcBorders>
              <w:top w:val="nil"/>
              <w:left w:val="double" w:sz="6" w:space="0" w:color="auto"/>
              <w:bottom w:val="nil"/>
              <w:right w:val="nil"/>
            </w:tcBorders>
            <w:shd w:val="clear" w:color="auto" w:fill="C6D9F1" w:themeFill="text2" w:themeFillTint="33"/>
            <w:noWrap/>
            <w:vAlign w:val="bottom"/>
            <w:hideMark/>
          </w:tcPr>
          <w:p w14:paraId="3FCB3D82" w14:textId="77777777" w:rsidR="00792515" w:rsidRPr="002A00C3" w:rsidRDefault="00792515" w:rsidP="00B843D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5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37525" w14:textId="77777777" w:rsidR="00792515" w:rsidRPr="002A00C3" w:rsidRDefault="00792515" w:rsidP="00B843D7">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48" w:type="dxa"/>
            <w:tcBorders>
              <w:top w:val="single" w:sz="8" w:space="0" w:color="auto"/>
              <w:left w:val="nil"/>
              <w:bottom w:val="single" w:sz="8" w:space="0" w:color="auto"/>
              <w:right w:val="single" w:sz="8" w:space="0" w:color="auto"/>
            </w:tcBorders>
            <w:shd w:val="clear" w:color="auto" w:fill="auto"/>
            <w:vAlign w:val="center"/>
            <w:hideMark/>
          </w:tcPr>
          <w:p w14:paraId="66B2133C" w14:textId="77777777" w:rsidR="00792515" w:rsidRPr="002A00C3" w:rsidRDefault="00792515" w:rsidP="00B843D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44" w:type="dxa"/>
            <w:tcBorders>
              <w:top w:val="single" w:sz="8" w:space="0" w:color="auto"/>
              <w:left w:val="nil"/>
              <w:bottom w:val="single" w:sz="8" w:space="0" w:color="auto"/>
              <w:right w:val="single" w:sz="8" w:space="0" w:color="000000"/>
            </w:tcBorders>
            <w:shd w:val="clear" w:color="auto" w:fill="auto"/>
            <w:vAlign w:val="center"/>
            <w:hideMark/>
          </w:tcPr>
          <w:p w14:paraId="5898DC4E" w14:textId="77777777" w:rsidR="00792515" w:rsidRPr="002A00C3" w:rsidRDefault="00792515" w:rsidP="00B843D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17" w:type="dxa"/>
            <w:tcBorders>
              <w:top w:val="single" w:sz="8" w:space="0" w:color="auto"/>
              <w:left w:val="nil"/>
              <w:bottom w:val="single" w:sz="8" w:space="0" w:color="auto"/>
              <w:right w:val="double" w:sz="6" w:space="0" w:color="000000"/>
            </w:tcBorders>
            <w:shd w:val="clear" w:color="auto" w:fill="auto"/>
            <w:vAlign w:val="bottom"/>
            <w:hideMark/>
          </w:tcPr>
          <w:p w14:paraId="7B4891AC"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20" w:type="dxa"/>
            <w:tcBorders>
              <w:top w:val="single" w:sz="8" w:space="0" w:color="auto"/>
              <w:left w:val="nil"/>
              <w:bottom w:val="single" w:sz="8" w:space="0" w:color="auto"/>
              <w:right w:val="double" w:sz="6" w:space="0" w:color="000000"/>
            </w:tcBorders>
            <w:shd w:val="clear" w:color="auto" w:fill="auto"/>
            <w:vAlign w:val="bottom"/>
          </w:tcPr>
          <w:p w14:paraId="2A095E8F" w14:textId="0216781D" w:rsidR="00792515" w:rsidRPr="002A00C3" w:rsidRDefault="00792515"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004B7420">
              <w:rPr>
                <w:rFonts w:ascii="Calibri" w:eastAsia="Times New Roman" w:hAnsi="Calibri" w:cs="Times New Roman"/>
                <w:i/>
                <w:iCs/>
                <w:color w:val="000000"/>
                <w:sz w:val="16"/>
                <w:szCs w:val="16"/>
                <w:lang w:val="en-GB" w:eastAsia="en-GB"/>
              </w:rPr>
              <w:t>/oui</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004B7420">
              <w:rPr>
                <w:rFonts w:ascii="Calibri" w:eastAsia="Times New Roman" w:hAnsi="Calibri" w:cs="Times New Roman"/>
                <w:i/>
                <w:iCs/>
                <w:color w:val="000000"/>
                <w:sz w:val="16"/>
                <w:szCs w:val="16"/>
                <w:lang w:val="en-GB" w:eastAsia="en-GB"/>
              </w:rPr>
              <w:t>/non</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792515" w:rsidRPr="002A00C3" w14:paraId="5B1C3074" w14:textId="77777777" w:rsidTr="00600106">
        <w:trPr>
          <w:trHeight w:val="130"/>
        </w:trPr>
        <w:tc>
          <w:tcPr>
            <w:tcW w:w="1604" w:type="dxa"/>
            <w:tcBorders>
              <w:top w:val="nil"/>
              <w:left w:val="double" w:sz="6" w:space="0" w:color="auto"/>
              <w:bottom w:val="nil"/>
              <w:right w:val="nil"/>
            </w:tcBorders>
            <w:shd w:val="clear" w:color="auto" w:fill="C6D9F1" w:themeFill="text2" w:themeFillTint="33"/>
            <w:noWrap/>
            <w:vAlign w:val="bottom"/>
            <w:hideMark/>
          </w:tcPr>
          <w:p w14:paraId="186B8CC5" w14:textId="77777777" w:rsidR="00792515" w:rsidRPr="002A00C3" w:rsidRDefault="00792515" w:rsidP="00B843D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53" w:type="dxa"/>
            <w:tcBorders>
              <w:top w:val="nil"/>
              <w:left w:val="single" w:sz="8" w:space="0" w:color="auto"/>
              <w:bottom w:val="single" w:sz="8" w:space="0" w:color="auto"/>
              <w:right w:val="single" w:sz="8" w:space="0" w:color="auto"/>
            </w:tcBorders>
            <w:shd w:val="clear" w:color="auto" w:fill="auto"/>
            <w:vAlign w:val="center"/>
            <w:hideMark/>
          </w:tcPr>
          <w:p w14:paraId="71040EBF" w14:textId="77777777" w:rsidR="00792515" w:rsidRPr="002A00C3" w:rsidRDefault="00792515" w:rsidP="00B843D7">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048" w:type="dxa"/>
            <w:tcBorders>
              <w:top w:val="nil"/>
              <w:left w:val="nil"/>
              <w:bottom w:val="single" w:sz="8" w:space="0" w:color="auto"/>
              <w:right w:val="single" w:sz="8" w:space="0" w:color="auto"/>
            </w:tcBorders>
            <w:shd w:val="clear" w:color="auto" w:fill="auto"/>
            <w:vAlign w:val="center"/>
            <w:hideMark/>
          </w:tcPr>
          <w:p w14:paraId="43B6A388" w14:textId="77777777" w:rsidR="00792515" w:rsidRPr="002A00C3" w:rsidRDefault="00792515" w:rsidP="00B843D7">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44" w:type="dxa"/>
            <w:tcBorders>
              <w:top w:val="single" w:sz="8" w:space="0" w:color="auto"/>
              <w:left w:val="nil"/>
              <w:bottom w:val="single" w:sz="8" w:space="0" w:color="auto"/>
              <w:right w:val="single" w:sz="8" w:space="0" w:color="000000"/>
            </w:tcBorders>
            <w:shd w:val="clear" w:color="auto" w:fill="auto"/>
            <w:vAlign w:val="center"/>
            <w:hideMark/>
          </w:tcPr>
          <w:p w14:paraId="50AC72D8" w14:textId="77777777" w:rsidR="00792515" w:rsidRPr="002A00C3" w:rsidRDefault="00792515" w:rsidP="00B843D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17" w:type="dxa"/>
            <w:tcBorders>
              <w:top w:val="single" w:sz="8" w:space="0" w:color="auto"/>
              <w:left w:val="nil"/>
              <w:bottom w:val="single" w:sz="8" w:space="0" w:color="auto"/>
              <w:right w:val="double" w:sz="6" w:space="0" w:color="000000"/>
            </w:tcBorders>
            <w:shd w:val="clear" w:color="auto" w:fill="auto"/>
            <w:vAlign w:val="bottom"/>
            <w:hideMark/>
          </w:tcPr>
          <w:p w14:paraId="02BEAB87"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20" w:type="dxa"/>
            <w:tcBorders>
              <w:top w:val="single" w:sz="8" w:space="0" w:color="auto"/>
              <w:left w:val="nil"/>
              <w:bottom w:val="single" w:sz="8" w:space="0" w:color="auto"/>
              <w:right w:val="double" w:sz="6" w:space="0" w:color="000000"/>
            </w:tcBorders>
            <w:shd w:val="clear" w:color="auto" w:fill="auto"/>
            <w:vAlign w:val="bottom"/>
          </w:tcPr>
          <w:p w14:paraId="67C71276" w14:textId="3874BB8C" w:rsidR="00792515" w:rsidRPr="002A00C3" w:rsidRDefault="00792515"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004B7420">
              <w:rPr>
                <w:rFonts w:ascii="Calibri" w:eastAsia="Times New Roman" w:hAnsi="Calibri" w:cs="Times New Roman"/>
                <w:i/>
                <w:iCs/>
                <w:color w:val="000000"/>
                <w:sz w:val="16"/>
                <w:szCs w:val="16"/>
                <w:lang w:val="en-GB" w:eastAsia="en-GB"/>
              </w:rPr>
              <w:t>/oui</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004B7420">
              <w:rPr>
                <w:rFonts w:ascii="Calibri" w:eastAsia="Times New Roman" w:hAnsi="Calibri" w:cs="Times New Roman"/>
                <w:i/>
                <w:iCs/>
                <w:color w:val="000000"/>
                <w:sz w:val="16"/>
                <w:szCs w:val="16"/>
                <w:lang w:val="en-GB" w:eastAsia="en-GB"/>
              </w:rPr>
              <w:t>/non</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792515" w:rsidRPr="002A00C3" w14:paraId="55B52B25" w14:textId="77777777" w:rsidTr="00600106">
        <w:trPr>
          <w:trHeight w:val="130"/>
        </w:trPr>
        <w:tc>
          <w:tcPr>
            <w:tcW w:w="1604" w:type="dxa"/>
            <w:tcBorders>
              <w:top w:val="nil"/>
              <w:left w:val="double" w:sz="6" w:space="0" w:color="auto"/>
              <w:bottom w:val="nil"/>
              <w:right w:val="nil"/>
            </w:tcBorders>
            <w:shd w:val="clear" w:color="auto" w:fill="C6D9F1" w:themeFill="text2" w:themeFillTint="33"/>
            <w:noWrap/>
            <w:vAlign w:val="bottom"/>
          </w:tcPr>
          <w:p w14:paraId="637BBF16" w14:textId="77777777" w:rsidR="00792515" w:rsidRPr="002A00C3" w:rsidRDefault="00792515" w:rsidP="00B843D7">
            <w:pPr>
              <w:rPr>
                <w:rFonts w:ascii="Calibri" w:eastAsia="Times New Roman" w:hAnsi="Calibri" w:cs="Times New Roman"/>
                <w:color w:val="000000"/>
                <w:sz w:val="16"/>
                <w:szCs w:val="16"/>
                <w:lang w:val="en-GB" w:eastAsia="en-GB"/>
              </w:rPr>
            </w:pPr>
          </w:p>
        </w:tc>
        <w:tc>
          <w:tcPr>
            <w:tcW w:w="1053" w:type="dxa"/>
            <w:tcBorders>
              <w:top w:val="nil"/>
              <w:left w:val="single" w:sz="8" w:space="0" w:color="auto"/>
              <w:bottom w:val="single" w:sz="8" w:space="0" w:color="auto"/>
              <w:right w:val="single" w:sz="8" w:space="0" w:color="auto"/>
            </w:tcBorders>
            <w:shd w:val="clear" w:color="auto" w:fill="auto"/>
            <w:vAlign w:val="center"/>
          </w:tcPr>
          <w:p w14:paraId="1D5E8CE1" w14:textId="77777777" w:rsidR="00792515" w:rsidRPr="002A00C3" w:rsidRDefault="00792515" w:rsidP="00B843D7">
            <w:pPr>
              <w:rPr>
                <w:rFonts w:ascii="Calibri" w:eastAsia="Times New Roman" w:hAnsi="Calibri" w:cs="Times New Roman"/>
                <w:i/>
                <w:iCs/>
                <w:color w:val="000000"/>
                <w:sz w:val="16"/>
                <w:szCs w:val="16"/>
                <w:lang w:val="en-GB" w:eastAsia="en-GB"/>
              </w:rPr>
            </w:pPr>
          </w:p>
        </w:tc>
        <w:tc>
          <w:tcPr>
            <w:tcW w:w="3048" w:type="dxa"/>
            <w:tcBorders>
              <w:top w:val="nil"/>
              <w:left w:val="nil"/>
              <w:bottom w:val="single" w:sz="8" w:space="0" w:color="auto"/>
              <w:right w:val="single" w:sz="8" w:space="0" w:color="auto"/>
            </w:tcBorders>
            <w:shd w:val="clear" w:color="auto" w:fill="auto"/>
            <w:vAlign w:val="center"/>
          </w:tcPr>
          <w:p w14:paraId="4F4F5E11" w14:textId="77777777" w:rsidR="00792515" w:rsidRPr="002A00C3" w:rsidRDefault="00792515" w:rsidP="00B843D7">
            <w:pPr>
              <w:rPr>
                <w:rFonts w:ascii="Calibri" w:eastAsia="Times New Roman" w:hAnsi="Calibri" w:cs="Times New Roman"/>
                <w:i/>
                <w:iCs/>
                <w:color w:val="000000"/>
                <w:sz w:val="16"/>
                <w:szCs w:val="16"/>
                <w:lang w:val="en-GB" w:eastAsia="en-GB"/>
              </w:rPr>
            </w:pPr>
          </w:p>
        </w:tc>
        <w:tc>
          <w:tcPr>
            <w:tcW w:w="1844" w:type="dxa"/>
            <w:tcBorders>
              <w:top w:val="single" w:sz="8" w:space="0" w:color="auto"/>
              <w:left w:val="nil"/>
              <w:bottom w:val="single" w:sz="8" w:space="0" w:color="auto"/>
              <w:right w:val="single" w:sz="8" w:space="0" w:color="000000"/>
            </w:tcBorders>
            <w:shd w:val="clear" w:color="auto" w:fill="auto"/>
            <w:vAlign w:val="center"/>
          </w:tcPr>
          <w:p w14:paraId="32D89336" w14:textId="77777777" w:rsidR="00792515" w:rsidRPr="002A00C3" w:rsidRDefault="00792515" w:rsidP="00B843D7">
            <w:pPr>
              <w:rPr>
                <w:rFonts w:ascii="Calibri" w:eastAsia="Times New Roman" w:hAnsi="Calibri" w:cs="Times New Roman"/>
                <w:b/>
                <w:bCs/>
                <w:color w:val="000000"/>
                <w:sz w:val="16"/>
                <w:szCs w:val="16"/>
                <w:lang w:val="en-GB" w:eastAsia="en-GB"/>
              </w:rPr>
            </w:pPr>
          </w:p>
        </w:tc>
        <w:tc>
          <w:tcPr>
            <w:tcW w:w="1717" w:type="dxa"/>
            <w:tcBorders>
              <w:top w:val="single" w:sz="8" w:space="0" w:color="auto"/>
              <w:left w:val="nil"/>
              <w:bottom w:val="single" w:sz="8" w:space="0" w:color="auto"/>
              <w:right w:val="double" w:sz="6" w:space="0" w:color="000000"/>
            </w:tcBorders>
            <w:shd w:val="clear" w:color="auto" w:fill="auto"/>
            <w:vAlign w:val="bottom"/>
          </w:tcPr>
          <w:p w14:paraId="39943AB6"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p>
        </w:tc>
        <w:tc>
          <w:tcPr>
            <w:tcW w:w="1720" w:type="dxa"/>
            <w:tcBorders>
              <w:top w:val="single" w:sz="8" w:space="0" w:color="auto"/>
              <w:left w:val="nil"/>
              <w:bottom w:val="single" w:sz="8" w:space="0" w:color="auto"/>
              <w:right w:val="double" w:sz="6" w:space="0" w:color="000000"/>
            </w:tcBorders>
            <w:shd w:val="clear" w:color="auto" w:fill="auto"/>
            <w:vAlign w:val="bottom"/>
          </w:tcPr>
          <w:p w14:paraId="069D2586" w14:textId="2A91E382" w:rsidR="00792515" w:rsidRPr="002A00C3" w:rsidRDefault="00792515"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004B7420">
              <w:rPr>
                <w:rFonts w:ascii="Calibri" w:eastAsia="Times New Roman" w:hAnsi="Calibri" w:cs="Times New Roman"/>
                <w:i/>
                <w:iCs/>
                <w:color w:val="000000"/>
                <w:sz w:val="16"/>
                <w:szCs w:val="16"/>
                <w:lang w:val="en-GB" w:eastAsia="en-GB"/>
              </w:rPr>
              <w:t>/oui</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004B7420">
              <w:rPr>
                <w:rFonts w:ascii="Calibri" w:eastAsia="Times New Roman" w:hAnsi="Calibri" w:cs="Times New Roman"/>
                <w:i/>
                <w:iCs/>
                <w:color w:val="000000"/>
                <w:sz w:val="16"/>
                <w:szCs w:val="16"/>
                <w:lang w:val="en-GB" w:eastAsia="en-GB"/>
              </w:rPr>
              <w:t>/non</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792515" w:rsidRPr="002A00C3" w14:paraId="75FDE510" w14:textId="77777777" w:rsidTr="00600106">
        <w:trPr>
          <w:trHeight w:val="130"/>
        </w:trPr>
        <w:tc>
          <w:tcPr>
            <w:tcW w:w="1604" w:type="dxa"/>
            <w:tcBorders>
              <w:top w:val="nil"/>
              <w:left w:val="double" w:sz="6" w:space="0" w:color="auto"/>
              <w:bottom w:val="nil"/>
              <w:right w:val="nil"/>
            </w:tcBorders>
            <w:shd w:val="clear" w:color="auto" w:fill="C6D9F1" w:themeFill="text2" w:themeFillTint="33"/>
            <w:noWrap/>
            <w:vAlign w:val="bottom"/>
          </w:tcPr>
          <w:p w14:paraId="2244FD64" w14:textId="77777777" w:rsidR="00792515" w:rsidRPr="002A00C3" w:rsidRDefault="00792515" w:rsidP="00B843D7">
            <w:pPr>
              <w:rPr>
                <w:rFonts w:ascii="Calibri" w:eastAsia="Times New Roman" w:hAnsi="Calibri" w:cs="Times New Roman"/>
                <w:color w:val="000000"/>
                <w:sz w:val="16"/>
                <w:szCs w:val="16"/>
                <w:lang w:val="en-GB" w:eastAsia="en-GB"/>
              </w:rPr>
            </w:pPr>
          </w:p>
        </w:tc>
        <w:tc>
          <w:tcPr>
            <w:tcW w:w="1053" w:type="dxa"/>
            <w:tcBorders>
              <w:top w:val="nil"/>
              <w:left w:val="single" w:sz="8" w:space="0" w:color="auto"/>
              <w:bottom w:val="single" w:sz="8" w:space="0" w:color="auto"/>
              <w:right w:val="single" w:sz="8" w:space="0" w:color="auto"/>
            </w:tcBorders>
            <w:shd w:val="clear" w:color="auto" w:fill="auto"/>
            <w:vAlign w:val="center"/>
          </w:tcPr>
          <w:p w14:paraId="4BB99BBA" w14:textId="77777777" w:rsidR="00792515" w:rsidRPr="002A00C3" w:rsidRDefault="00792515" w:rsidP="00B843D7">
            <w:pPr>
              <w:rPr>
                <w:rFonts w:ascii="Calibri" w:eastAsia="Times New Roman" w:hAnsi="Calibri" w:cs="Times New Roman"/>
                <w:i/>
                <w:iCs/>
                <w:color w:val="000000"/>
                <w:sz w:val="16"/>
                <w:szCs w:val="16"/>
                <w:lang w:val="en-GB" w:eastAsia="en-GB"/>
              </w:rPr>
            </w:pPr>
          </w:p>
        </w:tc>
        <w:tc>
          <w:tcPr>
            <w:tcW w:w="3048" w:type="dxa"/>
            <w:tcBorders>
              <w:top w:val="nil"/>
              <w:left w:val="nil"/>
              <w:bottom w:val="single" w:sz="8" w:space="0" w:color="auto"/>
              <w:right w:val="single" w:sz="8" w:space="0" w:color="auto"/>
            </w:tcBorders>
            <w:shd w:val="clear" w:color="auto" w:fill="auto"/>
            <w:vAlign w:val="center"/>
          </w:tcPr>
          <w:p w14:paraId="2A980377" w14:textId="77777777" w:rsidR="00792515" w:rsidRPr="002A00C3" w:rsidRDefault="00792515" w:rsidP="00B843D7">
            <w:pPr>
              <w:rPr>
                <w:rFonts w:ascii="Calibri" w:eastAsia="Times New Roman" w:hAnsi="Calibri" w:cs="Times New Roman"/>
                <w:i/>
                <w:iCs/>
                <w:color w:val="000000"/>
                <w:sz w:val="16"/>
                <w:szCs w:val="16"/>
                <w:lang w:val="en-GB" w:eastAsia="en-GB"/>
              </w:rPr>
            </w:pPr>
          </w:p>
        </w:tc>
        <w:tc>
          <w:tcPr>
            <w:tcW w:w="1844" w:type="dxa"/>
            <w:tcBorders>
              <w:top w:val="single" w:sz="8" w:space="0" w:color="auto"/>
              <w:left w:val="nil"/>
              <w:bottom w:val="single" w:sz="8" w:space="0" w:color="auto"/>
              <w:right w:val="single" w:sz="8" w:space="0" w:color="000000"/>
            </w:tcBorders>
            <w:shd w:val="clear" w:color="auto" w:fill="auto"/>
            <w:vAlign w:val="center"/>
          </w:tcPr>
          <w:p w14:paraId="24C9BE5B" w14:textId="77777777" w:rsidR="00792515" w:rsidRPr="002A00C3" w:rsidRDefault="00792515" w:rsidP="00B843D7">
            <w:pPr>
              <w:rPr>
                <w:rFonts w:ascii="Calibri" w:eastAsia="Times New Roman" w:hAnsi="Calibri" w:cs="Times New Roman"/>
                <w:b/>
                <w:bCs/>
                <w:color w:val="000000"/>
                <w:sz w:val="16"/>
                <w:szCs w:val="16"/>
                <w:lang w:val="en-GB" w:eastAsia="en-GB"/>
              </w:rPr>
            </w:pPr>
          </w:p>
        </w:tc>
        <w:tc>
          <w:tcPr>
            <w:tcW w:w="1717" w:type="dxa"/>
            <w:tcBorders>
              <w:top w:val="single" w:sz="8" w:space="0" w:color="auto"/>
              <w:left w:val="nil"/>
              <w:bottom w:val="single" w:sz="8" w:space="0" w:color="auto"/>
              <w:right w:val="double" w:sz="6" w:space="0" w:color="000000"/>
            </w:tcBorders>
            <w:shd w:val="clear" w:color="auto" w:fill="auto"/>
            <w:vAlign w:val="bottom"/>
          </w:tcPr>
          <w:p w14:paraId="6A985F87"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p>
        </w:tc>
        <w:tc>
          <w:tcPr>
            <w:tcW w:w="1720" w:type="dxa"/>
            <w:tcBorders>
              <w:top w:val="single" w:sz="8" w:space="0" w:color="auto"/>
              <w:left w:val="nil"/>
              <w:bottom w:val="single" w:sz="8" w:space="0" w:color="auto"/>
              <w:right w:val="double" w:sz="6" w:space="0" w:color="000000"/>
            </w:tcBorders>
            <w:shd w:val="clear" w:color="auto" w:fill="auto"/>
            <w:vAlign w:val="bottom"/>
          </w:tcPr>
          <w:p w14:paraId="7295C044" w14:textId="358FE42C" w:rsidR="00792515" w:rsidRPr="002A00C3" w:rsidRDefault="00792515"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004B7420">
              <w:rPr>
                <w:rFonts w:ascii="Calibri" w:eastAsia="Times New Roman" w:hAnsi="Calibri" w:cs="Times New Roman"/>
                <w:i/>
                <w:iCs/>
                <w:color w:val="000000"/>
                <w:sz w:val="16"/>
                <w:szCs w:val="16"/>
                <w:lang w:val="en-GB" w:eastAsia="en-GB"/>
              </w:rPr>
              <w:t>/oui</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004B7420">
              <w:rPr>
                <w:rFonts w:ascii="Calibri" w:eastAsia="Times New Roman" w:hAnsi="Calibri" w:cs="Times New Roman"/>
                <w:i/>
                <w:iCs/>
                <w:color w:val="000000"/>
                <w:sz w:val="16"/>
                <w:szCs w:val="16"/>
                <w:lang w:val="en-GB" w:eastAsia="en-GB"/>
              </w:rPr>
              <w:t>/non</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792515" w:rsidRPr="002A00C3" w14:paraId="70EAD1A5" w14:textId="77777777" w:rsidTr="00600106">
        <w:trPr>
          <w:trHeight w:val="130"/>
        </w:trPr>
        <w:tc>
          <w:tcPr>
            <w:tcW w:w="1604" w:type="dxa"/>
            <w:tcBorders>
              <w:top w:val="nil"/>
              <w:left w:val="double" w:sz="6" w:space="0" w:color="auto"/>
              <w:bottom w:val="nil"/>
              <w:right w:val="nil"/>
            </w:tcBorders>
            <w:shd w:val="clear" w:color="auto" w:fill="C6D9F1" w:themeFill="text2" w:themeFillTint="33"/>
            <w:noWrap/>
            <w:vAlign w:val="bottom"/>
          </w:tcPr>
          <w:p w14:paraId="28499A77" w14:textId="77777777" w:rsidR="00792515" w:rsidRPr="002A00C3" w:rsidRDefault="00792515" w:rsidP="00B843D7">
            <w:pPr>
              <w:rPr>
                <w:rFonts w:ascii="Calibri" w:eastAsia="Times New Roman" w:hAnsi="Calibri" w:cs="Times New Roman"/>
                <w:color w:val="000000"/>
                <w:sz w:val="16"/>
                <w:szCs w:val="16"/>
                <w:lang w:val="en-GB" w:eastAsia="en-GB"/>
              </w:rPr>
            </w:pPr>
          </w:p>
        </w:tc>
        <w:tc>
          <w:tcPr>
            <w:tcW w:w="1053" w:type="dxa"/>
            <w:tcBorders>
              <w:top w:val="nil"/>
              <w:left w:val="single" w:sz="8" w:space="0" w:color="auto"/>
              <w:bottom w:val="single" w:sz="8" w:space="0" w:color="auto"/>
              <w:right w:val="single" w:sz="8" w:space="0" w:color="auto"/>
            </w:tcBorders>
            <w:shd w:val="clear" w:color="auto" w:fill="auto"/>
            <w:vAlign w:val="center"/>
          </w:tcPr>
          <w:p w14:paraId="2AB78041" w14:textId="77777777" w:rsidR="00792515" w:rsidRPr="002A00C3" w:rsidRDefault="00792515" w:rsidP="00B843D7">
            <w:pPr>
              <w:rPr>
                <w:rFonts w:ascii="Calibri" w:eastAsia="Times New Roman" w:hAnsi="Calibri" w:cs="Times New Roman"/>
                <w:i/>
                <w:iCs/>
                <w:color w:val="000000"/>
                <w:sz w:val="16"/>
                <w:szCs w:val="16"/>
                <w:lang w:val="en-GB" w:eastAsia="en-GB"/>
              </w:rPr>
            </w:pPr>
          </w:p>
        </w:tc>
        <w:tc>
          <w:tcPr>
            <w:tcW w:w="3048" w:type="dxa"/>
            <w:tcBorders>
              <w:top w:val="nil"/>
              <w:left w:val="nil"/>
              <w:bottom w:val="single" w:sz="8" w:space="0" w:color="auto"/>
              <w:right w:val="single" w:sz="8" w:space="0" w:color="auto"/>
            </w:tcBorders>
            <w:shd w:val="clear" w:color="auto" w:fill="auto"/>
            <w:vAlign w:val="center"/>
          </w:tcPr>
          <w:p w14:paraId="5CBFF9DB" w14:textId="77777777" w:rsidR="00792515" w:rsidRPr="002A00C3" w:rsidRDefault="00792515" w:rsidP="00B843D7">
            <w:pPr>
              <w:rPr>
                <w:rFonts w:ascii="Calibri" w:eastAsia="Times New Roman" w:hAnsi="Calibri" w:cs="Times New Roman"/>
                <w:i/>
                <w:iCs/>
                <w:color w:val="000000"/>
                <w:sz w:val="16"/>
                <w:szCs w:val="16"/>
                <w:lang w:val="en-GB" w:eastAsia="en-GB"/>
              </w:rPr>
            </w:pPr>
          </w:p>
        </w:tc>
        <w:tc>
          <w:tcPr>
            <w:tcW w:w="1844" w:type="dxa"/>
            <w:tcBorders>
              <w:top w:val="single" w:sz="8" w:space="0" w:color="auto"/>
              <w:left w:val="nil"/>
              <w:bottom w:val="single" w:sz="8" w:space="0" w:color="auto"/>
              <w:right w:val="single" w:sz="8" w:space="0" w:color="000000"/>
            </w:tcBorders>
            <w:shd w:val="clear" w:color="auto" w:fill="auto"/>
            <w:vAlign w:val="center"/>
          </w:tcPr>
          <w:p w14:paraId="4BE121E5" w14:textId="77777777" w:rsidR="00792515" w:rsidRPr="002A00C3" w:rsidRDefault="00792515" w:rsidP="00B843D7">
            <w:pPr>
              <w:rPr>
                <w:rFonts w:ascii="Calibri" w:eastAsia="Times New Roman" w:hAnsi="Calibri" w:cs="Times New Roman"/>
                <w:b/>
                <w:bCs/>
                <w:color w:val="000000"/>
                <w:sz w:val="16"/>
                <w:szCs w:val="16"/>
                <w:lang w:val="en-GB" w:eastAsia="en-GB"/>
              </w:rPr>
            </w:pPr>
          </w:p>
        </w:tc>
        <w:tc>
          <w:tcPr>
            <w:tcW w:w="1717" w:type="dxa"/>
            <w:tcBorders>
              <w:top w:val="single" w:sz="8" w:space="0" w:color="auto"/>
              <w:left w:val="nil"/>
              <w:bottom w:val="single" w:sz="8" w:space="0" w:color="auto"/>
              <w:right w:val="double" w:sz="6" w:space="0" w:color="000000"/>
            </w:tcBorders>
            <w:shd w:val="clear" w:color="auto" w:fill="auto"/>
            <w:vAlign w:val="bottom"/>
          </w:tcPr>
          <w:p w14:paraId="16DE3825"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p>
        </w:tc>
        <w:tc>
          <w:tcPr>
            <w:tcW w:w="1720" w:type="dxa"/>
            <w:tcBorders>
              <w:top w:val="single" w:sz="8" w:space="0" w:color="auto"/>
              <w:left w:val="nil"/>
              <w:bottom w:val="single" w:sz="8" w:space="0" w:color="auto"/>
              <w:right w:val="double" w:sz="6" w:space="0" w:color="000000"/>
            </w:tcBorders>
            <w:shd w:val="clear" w:color="auto" w:fill="auto"/>
            <w:vAlign w:val="bottom"/>
          </w:tcPr>
          <w:p w14:paraId="661C90C5" w14:textId="29940BF9" w:rsidR="00792515" w:rsidRPr="002A00C3" w:rsidRDefault="00792515"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004B7420">
              <w:rPr>
                <w:rFonts w:ascii="Calibri" w:eastAsia="Times New Roman" w:hAnsi="Calibri" w:cs="Times New Roman"/>
                <w:i/>
                <w:iCs/>
                <w:color w:val="000000"/>
                <w:sz w:val="16"/>
                <w:szCs w:val="16"/>
                <w:lang w:val="en-GB" w:eastAsia="en-GB"/>
              </w:rPr>
              <w:t>/oui</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004B7420">
              <w:rPr>
                <w:rFonts w:ascii="Calibri" w:eastAsia="Times New Roman" w:hAnsi="Calibri" w:cs="Times New Roman"/>
                <w:i/>
                <w:iCs/>
                <w:color w:val="000000"/>
                <w:sz w:val="16"/>
                <w:szCs w:val="16"/>
                <w:lang w:val="en-GB" w:eastAsia="en-GB"/>
              </w:rPr>
              <w:t>/non</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792515" w:rsidRPr="002A00C3" w14:paraId="33547512" w14:textId="77777777" w:rsidTr="00600106">
        <w:trPr>
          <w:trHeight w:val="130"/>
        </w:trPr>
        <w:tc>
          <w:tcPr>
            <w:tcW w:w="1604" w:type="dxa"/>
            <w:tcBorders>
              <w:top w:val="nil"/>
              <w:left w:val="double" w:sz="6" w:space="0" w:color="auto"/>
              <w:bottom w:val="nil"/>
              <w:right w:val="nil"/>
            </w:tcBorders>
            <w:shd w:val="clear" w:color="auto" w:fill="C6D9F1" w:themeFill="text2" w:themeFillTint="33"/>
            <w:noWrap/>
            <w:vAlign w:val="bottom"/>
          </w:tcPr>
          <w:p w14:paraId="7B799F59" w14:textId="77777777" w:rsidR="00792515" w:rsidRPr="002A00C3" w:rsidRDefault="00792515" w:rsidP="00B843D7">
            <w:pPr>
              <w:rPr>
                <w:rFonts w:ascii="Calibri" w:eastAsia="Times New Roman" w:hAnsi="Calibri" w:cs="Times New Roman"/>
                <w:color w:val="000000"/>
                <w:sz w:val="16"/>
                <w:szCs w:val="16"/>
                <w:lang w:val="en-GB" w:eastAsia="en-GB"/>
              </w:rPr>
            </w:pPr>
          </w:p>
        </w:tc>
        <w:tc>
          <w:tcPr>
            <w:tcW w:w="1053" w:type="dxa"/>
            <w:tcBorders>
              <w:top w:val="nil"/>
              <w:left w:val="single" w:sz="8" w:space="0" w:color="auto"/>
              <w:bottom w:val="single" w:sz="8" w:space="0" w:color="auto"/>
              <w:right w:val="single" w:sz="8" w:space="0" w:color="auto"/>
            </w:tcBorders>
            <w:shd w:val="clear" w:color="auto" w:fill="auto"/>
            <w:vAlign w:val="center"/>
          </w:tcPr>
          <w:p w14:paraId="03E315A4" w14:textId="77777777" w:rsidR="00792515" w:rsidRPr="002A00C3" w:rsidRDefault="00792515" w:rsidP="00B843D7">
            <w:pPr>
              <w:rPr>
                <w:rFonts w:ascii="Calibri" w:eastAsia="Times New Roman" w:hAnsi="Calibri" w:cs="Times New Roman"/>
                <w:i/>
                <w:iCs/>
                <w:color w:val="000000"/>
                <w:sz w:val="16"/>
                <w:szCs w:val="16"/>
                <w:lang w:val="en-GB" w:eastAsia="en-GB"/>
              </w:rPr>
            </w:pPr>
          </w:p>
        </w:tc>
        <w:tc>
          <w:tcPr>
            <w:tcW w:w="3048" w:type="dxa"/>
            <w:tcBorders>
              <w:top w:val="nil"/>
              <w:left w:val="nil"/>
              <w:bottom w:val="single" w:sz="8" w:space="0" w:color="auto"/>
              <w:right w:val="single" w:sz="8" w:space="0" w:color="auto"/>
            </w:tcBorders>
            <w:shd w:val="clear" w:color="auto" w:fill="auto"/>
            <w:vAlign w:val="center"/>
          </w:tcPr>
          <w:p w14:paraId="39C1F53E" w14:textId="77777777" w:rsidR="00792515" w:rsidRPr="008F7F8E" w:rsidRDefault="00792515" w:rsidP="00B843D7">
            <w:pPr>
              <w:rPr>
                <w:rFonts w:ascii="Calibri" w:eastAsia="Times New Roman" w:hAnsi="Calibri" w:cs="Times New Roman"/>
                <w:i/>
                <w:iCs/>
                <w:color w:val="000000"/>
                <w:sz w:val="16"/>
                <w:szCs w:val="16"/>
                <w:lang w:val="en-GB" w:eastAsia="en-GB"/>
              </w:rPr>
            </w:pPr>
          </w:p>
        </w:tc>
        <w:tc>
          <w:tcPr>
            <w:tcW w:w="1844" w:type="dxa"/>
            <w:tcBorders>
              <w:top w:val="single" w:sz="8" w:space="0" w:color="auto"/>
              <w:left w:val="nil"/>
              <w:bottom w:val="single" w:sz="8" w:space="0" w:color="auto"/>
              <w:right w:val="single" w:sz="8" w:space="0" w:color="000000"/>
            </w:tcBorders>
            <w:shd w:val="clear" w:color="auto" w:fill="auto"/>
            <w:vAlign w:val="center"/>
          </w:tcPr>
          <w:p w14:paraId="60EA1BFF" w14:textId="77777777" w:rsidR="00792515" w:rsidRPr="002A00C3" w:rsidRDefault="00792515" w:rsidP="00B843D7">
            <w:pPr>
              <w:rPr>
                <w:rFonts w:ascii="Calibri" w:eastAsia="Times New Roman" w:hAnsi="Calibri" w:cs="Times New Roman"/>
                <w:b/>
                <w:bCs/>
                <w:color w:val="000000"/>
                <w:sz w:val="16"/>
                <w:szCs w:val="16"/>
                <w:lang w:val="en-GB" w:eastAsia="en-GB"/>
              </w:rPr>
            </w:pPr>
          </w:p>
        </w:tc>
        <w:tc>
          <w:tcPr>
            <w:tcW w:w="1717" w:type="dxa"/>
            <w:tcBorders>
              <w:top w:val="single" w:sz="8" w:space="0" w:color="auto"/>
              <w:left w:val="nil"/>
              <w:bottom w:val="single" w:sz="8" w:space="0" w:color="auto"/>
              <w:right w:val="double" w:sz="6" w:space="0" w:color="000000"/>
            </w:tcBorders>
            <w:shd w:val="clear" w:color="auto" w:fill="auto"/>
            <w:vAlign w:val="bottom"/>
          </w:tcPr>
          <w:p w14:paraId="1040E2A0"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p>
        </w:tc>
        <w:tc>
          <w:tcPr>
            <w:tcW w:w="1720" w:type="dxa"/>
            <w:tcBorders>
              <w:top w:val="single" w:sz="8" w:space="0" w:color="auto"/>
              <w:left w:val="nil"/>
              <w:bottom w:val="single" w:sz="8" w:space="0" w:color="auto"/>
              <w:right w:val="double" w:sz="6" w:space="0" w:color="000000"/>
            </w:tcBorders>
            <w:shd w:val="clear" w:color="auto" w:fill="auto"/>
            <w:vAlign w:val="bottom"/>
          </w:tcPr>
          <w:p w14:paraId="2442D790" w14:textId="0324453F" w:rsidR="00792515" w:rsidRPr="002A00C3" w:rsidRDefault="00792515"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004B7420">
              <w:rPr>
                <w:rFonts w:ascii="Calibri" w:eastAsia="Times New Roman" w:hAnsi="Calibri" w:cs="Times New Roman"/>
                <w:i/>
                <w:iCs/>
                <w:color w:val="000000"/>
                <w:sz w:val="16"/>
                <w:szCs w:val="16"/>
                <w:lang w:val="en-GB" w:eastAsia="en-GB"/>
              </w:rPr>
              <w:t>/oui</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004B7420">
              <w:rPr>
                <w:rFonts w:ascii="Calibri" w:eastAsia="Times New Roman" w:hAnsi="Calibri" w:cs="Times New Roman"/>
                <w:i/>
                <w:iCs/>
                <w:color w:val="000000"/>
                <w:sz w:val="16"/>
                <w:szCs w:val="16"/>
                <w:lang w:val="en-GB" w:eastAsia="en-GB"/>
              </w:rPr>
              <w:t>/non</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792515" w:rsidRPr="002A00C3" w14:paraId="644F2EF4" w14:textId="77777777" w:rsidTr="00600106">
        <w:trPr>
          <w:trHeight w:val="210"/>
        </w:trPr>
        <w:tc>
          <w:tcPr>
            <w:tcW w:w="1604" w:type="dxa"/>
            <w:tcBorders>
              <w:top w:val="nil"/>
              <w:left w:val="double" w:sz="6" w:space="0" w:color="auto"/>
              <w:bottom w:val="double" w:sz="6" w:space="0" w:color="auto"/>
              <w:right w:val="nil"/>
            </w:tcBorders>
            <w:shd w:val="clear" w:color="auto" w:fill="C6D9F1" w:themeFill="text2" w:themeFillTint="33"/>
            <w:noWrap/>
            <w:vAlign w:val="bottom"/>
            <w:hideMark/>
          </w:tcPr>
          <w:p w14:paraId="4A1C1180" w14:textId="77777777" w:rsidR="00792515" w:rsidRPr="002A00C3" w:rsidRDefault="00792515" w:rsidP="00B843D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53" w:type="dxa"/>
            <w:tcBorders>
              <w:top w:val="nil"/>
              <w:left w:val="single" w:sz="8" w:space="0" w:color="auto"/>
              <w:bottom w:val="double" w:sz="6" w:space="0" w:color="auto"/>
              <w:right w:val="single" w:sz="8" w:space="0" w:color="auto"/>
            </w:tcBorders>
            <w:shd w:val="clear" w:color="auto" w:fill="auto"/>
            <w:vAlign w:val="center"/>
            <w:hideMark/>
          </w:tcPr>
          <w:p w14:paraId="31D82CCC" w14:textId="77777777" w:rsidR="00792515" w:rsidRPr="002A00C3" w:rsidRDefault="00792515" w:rsidP="00B843D7">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048" w:type="dxa"/>
            <w:tcBorders>
              <w:top w:val="nil"/>
              <w:left w:val="nil"/>
              <w:bottom w:val="double" w:sz="6" w:space="0" w:color="auto"/>
              <w:right w:val="single" w:sz="8" w:space="0" w:color="auto"/>
            </w:tcBorders>
            <w:shd w:val="clear" w:color="auto" w:fill="auto"/>
            <w:vAlign w:val="center"/>
            <w:hideMark/>
          </w:tcPr>
          <w:p w14:paraId="4D3B6B05" w14:textId="77777777" w:rsidR="00792515" w:rsidRPr="002A00C3" w:rsidRDefault="00792515" w:rsidP="00B843D7">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44" w:type="dxa"/>
            <w:tcBorders>
              <w:top w:val="single" w:sz="8" w:space="0" w:color="auto"/>
              <w:left w:val="nil"/>
              <w:bottom w:val="double" w:sz="6" w:space="0" w:color="auto"/>
              <w:right w:val="single" w:sz="8" w:space="0" w:color="000000"/>
            </w:tcBorders>
            <w:shd w:val="clear" w:color="auto" w:fill="auto"/>
            <w:vAlign w:val="center"/>
            <w:hideMark/>
          </w:tcPr>
          <w:p w14:paraId="7B8581A5" w14:textId="77777777" w:rsidR="00792515" w:rsidRPr="002A00C3" w:rsidRDefault="00792515" w:rsidP="00B843D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17" w:type="dxa"/>
            <w:tcBorders>
              <w:top w:val="single" w:sz="8" w:space="0" w:color="auto"/>
              <w:left w:val="nil"/>
              <w:bottom w:val="double" w:sz="6" w:space="0" w:color="auto"/>
              <w:right w:val="double" w:sz="6" w:space="0" w:color="000000"/>
            </w:tcBorders>
            <w:shd w:val="clear" w:color="auto" w:fill="auto"/>
            <w:vAlign w:val="bottom"/>
            <w:hideMark/>
          </w:tcPr>
          <w:p w14:paraId="4BCB872F"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20" w:type="dxa"/>
            <w:tcBorders>
              <w:top w:val="single" w:sz="8" w:space="0" w:color="auto"/>
              <w:left w:val="nil"/>
              <w:bottom w:val="double" w:sz="6" w:space="0" w:color="auto"/>
              <w:right w:val="double" w:sz="6" w:space="0" w:color="000000"/>
            </w:tcBorders>
            <w:shd w:val="clear" w:color="auto" w:fill="auto"/>
            <w:vAlign w:val="bottom"/>
          </w:tcPr>
          <w:p w14:paraId="5A0DF3CF"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p>
        </w:tc>
      </w:tr>
      <w:tr w:rsidR="00792515" w:rsidRPr="004B7420" w14:paraId="5D4005B6" w14:textId="77777777" w:rsidTr="00600106">
        <w:trPr>
          <w:trHeight w:val="279"/>
        </w:trPr>
        <w:tc>
          <w:tcPr>
            <w:tcW w:w="10988"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76A0CEAB" w14:textId="4222ADEB" w:rsidR="00792515" w:rsidRPr="004B7420" w:rsidRDefault="00792515" w:rsidP="00B843D7">
            <w:pPr>
              <w:jc w:val="center"/>
              <w:rPr>
                <w:rFonts w:ascii="Calibri" w:eastAsia="Times New Roman" w:hAnsi="Calibri" w:cs="Times New Roman"/>
                <w:iCs/>
                <w:color w:val="000000"/>
                <w:sz w:val="16"/>
                <w:szCs w:val="16"/>
                <w:lang w:val="en-GB" w:eastAsia="en-GB"/>
              </w:rPr>
            </w:pPr>
            <w:r w:rsidRPr="004B7420">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4B7420">
              <w:rPr>
                <w:rFonts w:ascii="Calibri" w:eastAsia="Times New Roman" w:hAnsi="Calibri" w:cs="Times New Roman"/>
                <w:iCs/>
                <w:color w:val="000000"/>
                <w:sz w:val="16"/>
                <w:szCs w:val="16"/>
                <w:lang w:val="en-GB" w:eastAsia="en-GB"/>
              </w:rPr>
              <w:t>[web link to the relevant information]</w:t>
            </w:r>
          </w:p>
          <w:p w14:paraId="4776D54E" w14:textId="260EDD14" w:rsidR="004B7420" w:rsidRPr="00FD2002" w:rsidRDefault="004B7420" w:rsidP="00B843D7">
            <w:pPr>
              <w:jc w:val="center"/>
              <w:rPr>
                <w:rFonts w:ascii="Calibri" w:eastAsia="Times New Roman" w:hAnsi="Calibri" w:cs="Times New Roman"/>
                <w:iCs/>
                <w:color w:val="000000"/>
                <w:sz w:val="16"/>
                <w:szCs w:val="16"/>
                <w:lang w:eastAsia="en-GB"/>
              </w:rPr>
            </w:pPr>
            <w:r w:rsidRPr="00FD2002">
              <w:rPr>
                <w:rFonts w:ascii="Calibri" w:eastAsia="Times New Roman" w:hAnsi="Calibri" w:cs="Times New Roman"/>
                <w:iCs/>
                <w:color w:val="000000"/>
                <w:sz w:val="16"/>
                <w:szCs w:val="16"/>
                <w:lang w:eastAsia="en-GB"/>
              </w:rPr>
              <w:t xml:space="preserve">Dispositions </w:t>
            </w:r>
            <w:r w:rsidR="00144B44" w:rsidRPr="00FD2002">
              <w:rPr>
                <w:rFonts w:ascii="Calibri" w:eastAsia="Times New Roman" w:hAnsi="Calibri" w:cs="Times New Roman"/>
                <w:iCs/>
                <w:color w:val="000000"/>
                <w:sz w:val="16"/>
                <w:szCs w:val="16"/>
                <w:lang w:eastAsia="en-GB"/>
              </w:rPr>
              <w:t>applicables</w:t>
            </w:r>
            <w:r w:rsidRPr="00FD2002">
              <w:rPr>
                <w:rFonts w:ascii="Calibri" w:eastAsia="Times New Roman" w:hAnsi="Calibri" w:cs="Times New Roman"/>
                <w:iCs/>
                <w:color w:val="000000"/>
                <w:sz w:val="16"/>
                <w:szCs w:val="16"/>
                <w:lang w:eastAsia="en-GB"/>
              </w:rPr>
              <w:t xml:space="preserve"> si l'étudiant ne </w:t>
            </w:r>
            <w:r w:rsidR="00144B44" w:rsidRPr="00FD2002">
              <w:rPr>
                <w:rFonts w:ascii="Calibri" w:eastAsia="Times New Roman" w:hAnsi="Calibri" w:cs="Times New Roman"/>
                <w:iCs/>
                <w:color w:val="000000"/>
                <w:sz w:val="16"/>
                <w:szCs w:val="16"/>
                <w:lang w:eastAsia="en-GB"/>
              </w:rPr>
              <w:t xml:space="preserve">valide </w:t>
            </w:r>
            <w:r w:rsidRPr="00FD2002">
              <w:rPr>
                <w:rFonts w:ascii="Calibri" w:eastAsia="Times New Roman" w:hAnsi="Calibri" w:cs="Times New Roman"/>
                <w:iCs/>
                <w:color w:val="000000"/>
                <w:sz w:val="16"/>
                <w:szCs w:val="16"/>
                <w:lang w:eastAsia="en-GB"/>
              </w:rPr>
              <w:t>pas certaines composantes pédagogiques : [lien internet vers les informations pertinentes]</w:t>
            </w:r>
          </w:p>
          <w:p w14:paraId="4CC92FEA" w14:textId="218140D4" w:rsidR="004B7420" w:rsidRPr="00FD2002" w:rsidRDefault="004B7420" w:rsidP="00B843D7">
            <w:pPr>
              <w:jc w:val="center"/>
              <w:rPr>
                <w:rFonts w:ascii="Calibri" w:eastAsia="Times New Roman" w:hAnsi="Calibri" w:cs="Times New Roman"/>
                <w:color w:val="000000"/>
                <w:sz w:val="16"/>
                <w:szCs w:val="16"/>
                <w:lang w:eastAsia="en-GB"/>
              </w:rPr>
            </w:pPr>
          </w:p>
        </w:tc>
      </w:tr>
    </w:tbl>
    <w:p w14:paraId="7C2811EC" w14:textId="77777777" w:rsidR="00792515" w:rsidRPr="00FD2002" w:rsidRDefault="00792515" w:rsidP="00792515">
      <w:pPr>
        <w:spacing w:after="120"/>
        <w:ind w:right="28"/>
        <w:jc w:val="center"/>
        <w:rPr>
          <w:rFonts w:ascii="Verdana" w:eastAsia="Times New Roman" w:hAnsi="Verdana" w:cs="Arial"/>
          <w:b/>
          <w:color w:val="002060"/>
          <w:sz w:val="28"/>
          <w:szCs w:val="36"/>
        </w:rPr>
      </w:pPr>
    </w:p>
    <w:p w14:paraId="28447FC6" w14:textId="51BBF8A9" w:rsidR="00792515" w:rsidRDefault="00792515" w:rsidP="0005473F">
      <w:pPr>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If applicable, description of the virtual component at Receiving Institution and recognition at the Sending Institution</w:t>
      </w:r>
    </w:p>
    <w:p w14:paraId="333F4E73" w14:textId="4D99A7B9" w:rsidR="0005473F" w:rsidRPr="00FD2002" w:rsidRDefault="0005473F" w:rsidP="0005473F">
      <w:pPr>
        <w:ind w:right="28"/>
        <w:jc w:val="center"/>
        <w:rPr>
          <w:rFonts w:ascii="Verdana" w:eastAsia="Times New Roman" w:hAnsi="Verdana" w:cs="Arial"/>
          <w:b/>
          <w:color w:val="002060"/>
          <w:sz w:val="28"/>
          <w:szCs w:val="36"/>
        </w:rPr>
      </w:pPr>
      <w:r w:rsidRPr="00FD2002">
        <w:rPr>
          <w:rFonts w:ascii="Verdana" w:eastAsia="Times New Roman" w:hAnsi="Verdana" w:cs="Arial"/>
          <w:b/>
          <w:color w:val="002060"/>
          <w:sz w:val="28"/>
          <w:szCs w:val="36"/>
        </w:rPr>
        <w:t>Le cas échéant, description de la composante virtuelle dans l’établissement d’accueil et reconnaissance dans l’établissement d’envoi</w:t>
      </w:r>
    </w:p>
    <w:p w14:paraId="66E69E47" w14:textId="0B034B19" w:rsidR="00792515" w:rsidRPr="00F809EB" w:rsidRDefault="00792515" w:rsidP="00792515">
      <w:pPr>
        <w:spacing w:after="120"/>
        <w:ind w:right="28"/>
        <w:jc w:val="center"/>
        <w:rPr>
          <w:rFonts w:ascii="Verdana" w:eastAsia="Times New Roman" w:hAnsi="Verdana" w:cs="Arial"/>
          <w:b/>
          <w:i/>
          <w:color w:val="002060"/>
          <w:szCs w:val="36"/>
          <w:lang w:val="en-GB"/>
        </w:rPr>
      </w:pPr>
      <w:r w:rsidRPr="00AB6B93">
        <w:rPr>
          <w:rFonts w:ascii="Verdana" w:eastAsia="Times New Roman" w:hAnsi="Verdana" w:cs="Arial"/>
          <w:b/>
          <w:i/>
          <w:color w:val="002060"/>
          <w:szCs w:val="36"/>
          <w:lang w:val="en-GB"/>
        </w:rPr>
        <w:t>Mobility type: Semester(s)</w:t>
      </w:r>
      <w:r w:rsidR="0005473F">
        <w:rPr>
          <w:rFonts w:ascii="Verdana" w:eastAsia="Times New Roman" w:hAnsi="Verdana" w:cs="Arial"/>
          <w:b/>
          <w:i/>
          <w:color w:val="002060"/>
          <w:szCs w:val="36"/>
          <w:lang w:val="en-GB"/>
        </w:rPr>
        <w:t xml:space="preserve"> Type de mobilité : semestre(s)</w:t>
      </w:r>
    </w:p>
    <w:tbl>
      <w:tblPr>
        <w:tblStyle w:val="Grilledutableau"/>
        <w:tblW w:w="10574"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93"/>
        <w:gridCol w:w="1281"/>
        <w:gridCol w:w="3095"/>
        <w:gridCol w:w="2542"/>
        <w:gridCol w:w="1204"/>
        <w:gridCol w:w="1459"/>
      </w:tblGrid>
      <w:tr w:rsidR="00792515" w14:paraId="209FCE39" w14:textId="77777777" w:rsidTr="00600106">
        <w:trPr>
          <w:trHeight w:hRule="exact" w:val="1310"/>
        </w:trPr>
        <w:tc>
          <w:tcPr>
            <w:tcW w:w="993" w:type="dxa"/>
            <w:vMerge w:val="restart"/>
            <w:shd w:val="clear" w:color="auto" w:fill="C6D9F1" w:themeFill="text2" w:themeFillTint="33"/>
          </w:tcPr>
          <w:p w14:paraId="3B8A38EB" w14:textId="77777777" w:rsidR="0005473F" w:rsidRPr="0045698C" w:rsidRDefault="00792515" w:rsidP="0005473F">
            <w:pPr>
              <w:ind w:right="-992"/>
              <w:rPr>
                <w:rFonts w:asciiTheme="majorHAnsi" w:hAnsiTheme="majorHAnsi" w:cs="Calibri"/>
                <w:b/>
                <w:sz w:val="16"/>
                <w:szCs w:val="16"/>
                <w:lang w:val="en-GB"/>
              </w:rPr>
            </w:pPr>
            <w:r w:rsidRPr="0045698C">
              <w:rPr>
                <w:rFonts w:asciiTheme="majorHAnsi" w:hAnsiTheme="majorHAnsi" w:cs="Calibri"/>
                <w:b/>
                <w:sz w:val="16"/>
                <w:szCs w:val="16"/>
                <w:lang w:val="en-GB"/>
              </w:rPr>
              <w:t>Table C</w:t>
            </w:r>
          </w:p>
          <w:p w14:paraId="3852F158" w14:textId="0BEC3066" w:rsidR="0005473F" w:rsidRPr="0045698C" w:rsidRDefault="0005473F" w:rsidP="0005473F">
            <w:pPr>
              <w:ind w:right="-992"/>
              <w:rPr>
                <w:rFonts w:asciiTheme="majorHAnsi" w:hAnsiTheme="majorHAnsi" w:cs="Calibri"/>
                <w:b/>
                <w:sz w:val="16"/>
                <w:szCs w:val="16"/>
                <w:lang w:val="en-GB"/>
              </w:rPr>
            </w:pPr>
            <w:r w:rsidRPr="0045698C">
              <w:rPr>
                <w:rFonts w:asciiTheme="majorHAnsi" w:hAnsiTheme="majorHAnsi" w:cs="Calibri"/>
                <w:b/>
                <w:sz w:val="16"/>
                <w:szCs w:val="16"/>
                <w:lang w:val="en-GB"/>
              </w:rPr>
              <w:t>Tableau C</w:t>
            </w:r>
          </w:p>
        </w:tc>
        <w:tc>
          <w:tcPr>
            <w:tcW w:w="1281" w:type="dxa"/>
            <w:shd w:val="clear" w:color="auto" w:fill="DDD9C3" w:themeFill="background2" w:themeFillShade="E6"/>
          </w:tcPr>
          <w:p w14:paraId="610197DB" w14:textId="2C6318A3" w:rsidR="00792515" w:rsidRPr="00FD2002" w:rsidRDefault="0045698C" w:rsidP="0045698C">
            <w:pPr>
              <w:ind w:right="-993"/>
              <w:rPr>
                <w:rFonts w:asciiTheme="majorHAnsi" w:hAnsiTheme="majorHAnsi" w:cs="Calibri"/>
                <w:b/>
                <w:sz w:val="16"/>
                <w:szCs w:val="16"/>
              </w:rPr>
            </w:pPr>
            <w:r w:rsidRPr="00FD2002">
              <w:rPr>
                <w:rFonts w:asciiTheme="majorHAnsi" w:hAnsiTheme="majorHAnsi" w:cs="Calibri"/>
                <w:b/>
                <w:sz w:val="16"/>
                <w:szCs w:val="16"/>
              </w:rPr>
              <w:t xml:space="preserve">    </w:t>
            </w:r>
            <w:r w:rsidR="00792515" w:rsidRPr="00FD2002">
              <w:rPr>
                <w:rFonts w:asciiTheme="majorHAnsi" w:hAnsiTheme="majorHAnsi" w:cs="Calibri"/>
                <w:b/>
                <w:sz w:val="16"/>
                <w:szCs w:val="16"/>
              </w:rPr>
              <w:t>Component</w:t>
            </w:r>
          </w:p>
          <w:p w14:paraId="3F331C81" w14:textId="34E1E9FA" w:rsidR="00792515" w:rsidRPr="00FD2002" w:rsidRDefault="0045698C" w:rsidP="0045698C">
            <w:pPr>
              <w:ind w:right="-993"/>
              <w:rPr>
                <w:rFonts w:asciiTheme="majorHAnsi" w:hAnsiTheme="majorHAnsi" w:cs="Calibri"/>
                <w:b/>
                <w:sz w:val="16"/>
                <w:szCs w:val="16"/>
              </w:rPr>
            </w:pPr>
            <w:r w:rsidRPr="00FD2002">
              <w:rPr>
                <w:rFonts w:asciiTheme="majorHAnsi" w:hAnsiTheme="majorHAnsi" w:cs="Calibri"/>
                <w:b/>
                <w:sz w:val="16"/>
                <w:szCs w:val="16"/>
              </w:rPr>
              <w:t xml:space="preserve">    </w:t>
            </w:r>
            <w:r w:rsidR="00792515" w:rsidRPr="00FD2002">
              <w:rPr>
                <w:rFonts w:asciiTheme="majorHAnsi" w:hAnsiTheme="majorHAnsi" w:cs="Calibri"/>
                <w:b/>
                <w:sz w:val="16"/>
                <w:szCs w:val="16"/>
              </w:rPr>
              <w:t>code (if any)</w:t>
            </w:r>
          </w:p>
          <w:p w14:paraId="7BA2C3F3" w14:textId="77777777" w:rsidR="0005473F" w:rsidRPr="0045698C" w:rsidRDefault="0005473F" w:rsidP="0045698C">
            <w:pPr>
              <w:jc w:val="center"/>
              <w:rPr>
                <w:rFonts w:asciiTheme="majorHAnsi" w:eastAsia="Times New Roman" w:hAnsiTheme="majorHAnsi" w:cs="Times New Roman"/>
                <w:b/>
                <w:bCs/>
                <w:color w:val="000000"/>
                <w:sz w:val="16"/>
                <w:szCs w:val="16"/>
                <w:lang w:eastAsia="en-GB"/>
              </w:rPr>
            </w:pPr>
            <w:r w:rsidRPr="0045698C">
              <w:rPr>
                <w:rFonts w:asciiTheme="majorHAnsi" w:eastAsia="Times New Roman" w:hAnsiTheme="majorHAnsi" w:cs="Times New Roman"/>
                <w:b/>
                <w:bCs/>
                <w:color w:val="000000"/>
                <w:sz w:val="16"/>
                <w:szCs w:val="16"/>
                <w:lang w:eastAsia="en-GB"/>
              </w:rPr>
              <w:t>Référence de la composante pédagogique</w:t>
            </w:r>
          </w:p>
          <w:p w14:paraId="118A2464" w14:textId="49758DEB" w:rsidR="0005473F" w:rsidRPr="0045698C" w:rsidRDefault="0005473F" w:rsidP="0045698C">
            <w:pPr>
              <w:jc w:val="center"/>
              <w:rPr>
                <w:rFonts w:asciiTheme="majorHAnsi" w:eastAsia="Times New Roman" w:hAnsiTheme="majorHAnsi" w:cs="Times New Roman"/>
                <w:bCs/>
                <w:color w:val="000000"/>
                <w:sz w:val="16"/>
                <w:szCs w:val="16"/>
                <w:lang w:val="en-GB" w:eastAsia="en-GB"/>
              </w:rPr>
            </w:pPr>
            <w:r w:rsidRPr="0045698C">
              <w:rPr>
                <w:rFonts w:asciiTheme="majorHAnsi" w:eastAsia="Times New Roman" w:hAnsiTheme="majorHAnsi" w:cs="Times New Roman"/>
                <w:bCs/>
                <w:color w:val="000000"/>
                <w:sz w:val="16"/>
                <w:szCs w:val="16"/>
                <w:lang w:eastAsia="en-GB"/>
              </w:rPr>
              <w:t>(si existante)</w:t>
            </w:r>
          </w:p>
          <w:p w14:paraId="152B9310" w14:textId="652107BF" w:rsidR="0005473F" w:rsidRDefault="0005473F" w:rsidP="00B843D7">
            <w:pPr>
              <w:ind w:right="-993"/>
              <w:rPr>
                <w:rFonts w:cs="Calibri"/>
                <w:b/>
                <w:sz w:val="16"/>
                <w:szCs w:val="16"/>
                <w:lang w:val="en-GB"/>
              </w:rPr>
            </w:pPr>
          </w:p>
        </w:tc>
        <w:tc>
          <w:tcPr>
            <w:tcW w:w="3095" w:type="dxa"/>
            <w:shd w:val="clear" w:color="auto" w:fill="DDD9C3" w:themeFill="background2" w:themeFillShade="E6"/>
          </w:tcPr>
          <w:p w14:paraId="43B592DF" w14:textId="77777777" w:rsidR="00792515" w:rsidRDefault="00792515" w:rsidP="00317794">
            <w:pPr>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A332BBC" w14:textId="444C9B2A" w:rsidR="00792515" w:rsidRPr="00FD2002" w:rsidRDefault="00792515" w:rsidP="00317794">
            <w:pPr>
              <w:ind w:right="-993"/>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programme at the Receiving Institution</w:t>
            </w:r>
          </w:p>
          <w:p w14:paraId="61DCF82E" w14:textId="649FF447" w:rsidR="00317794" w:rsidRPr="00FD2002" w:rsidRDefault="0005473F" w:rsidP="00317794">
            <w:pPr>
              <w:ind w:right="-993"/>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Intitulé de la composante ou</w:t>
            </w:r>
            <w:r w:rsidR="002D5588" w:rsidRPr="00FD2002">
              <w:rPr>
                <w:rFonts w:ascii="Calibri" w:eastAsia="Times New Roman" w:hAnsi="Calibri" w:cs="Times New Roman"/>
                <w:b/>
                <w:bCs/>
                <w:color w:val="000000"/>
                <w:sz w:val="16"/>
                <w:szCs w:val="16"/>
                <w:lang w:eastAsia="en-GB"/>
              </w:rPr>
              <w:t xml:space="preserve"> </w:t>
            </w:r>
            <w:r w:rsidRPr="00FD2002">
              <w:rPr>
                <w:rFonts w:ascii="Calibri" w:eastAsia="Times New Roman" w:hAnsi="Calibri" w:cs="Times New Roman"/>
                <w:b/>
                <w:bCs/>
                <w:color w:val="000000"/>
                <w:sz w:val="16"/>
                <w:szCs w:val="16"/>
                <w:lang w:eastAsia="en-GB"/>
              </w:rPr>
              <w:t xml:space="preserve">description </w:t>
            </w:r>
          </w:p>
          <w:p w14:paraId="1147BFAD" w14:textId="77777777" w:rsidR="00317794" w:rsidRPr="00FD2002" w:rsidRDefault="0005473F" w:rsidP="00317794">
            <w:pPr>
              <w:ind w:right="-993"/>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du programme d’études</w:t>
            </w:r>
            <w:r w:rsidR="00317794" w:rsidRPr="00FD2002">
              <w:rPr>
                <w:rFonts w:ascii="Calibri" w:eastAsia="Times New Roman" w:hAnsi="Calibri" w:cs="Times New Roman"/>
                <w:b/>
                <w:bCs/>
                <w:color w:val="000000"/>
                <w:sz w:val="16"/>
                <w:szCs w:val="16"/>
                <w:lang w:eastAsia="en-GB"/>
              </w:rPr>
              <w:t xml:space="preserve"> </w:t>
            </w:r>
            <w:r w:rsidRPr="00FD2002">
              <w:rPr>
                <w:rFonts w:ascii="Calibri" w:eastAsia="Times New Roman" w:hAnsi="Calibri" w:cs="Times New Roman"/>
                <w:b/>
                <w:bCs/>
                <w:color w:val="000000"/>
                <w:sz w:val="16"/>
                <w:szCs w:val="16"/>
                <w:lang w:eastAsia="en-GB"/>
              </w:rPr>
              <w:t>dans</w:t>
            </w:r>
            <w:r w:rsidR="00317794" w:rsidRPr="00FD2002">
              <w:rPr>
                <w:rFonts w:ascii="Calibri" w:eastAsia="Times New Roman" w:hAnsi="Calibri" w:cs="Times New Roman"/>
                <w:b/>
                <w:bCs/>
                <w:color w:val="000000"/>
                <w:sz w:val="16"/>
                <w:szCs w:val="16"/>
                <w:lang w:eastAsia="en-GB"/>
              </w:rPr>
              <w:t xml:space="preserve"> l’établissement </w:t>
            </w:r>
          </w:p>
          <w:p w14:paraId="28C3D77A" w14:textId="5153A758" w:rsidR="0005473F" w:rsidRPr="00FD2002" w:rsidRDefault="00317794" w:rsidP="00317794">
            <w:pPr>
              <w:ind w:right="-993"/>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d’accueil</w:t>
            </w:r>
          </w:p>
          <w:p w14:paraId="27D0487C" w14:textId="2DA3A043" w:rsidR="0005473F" w:rsidRPr="00FD2002" w:rsidRDefault="0005473F" w:rsidP="00317794">
            <w:pPr>
              <w:ind w:right="-993"/>
              <w:rPr>
                <w:rFonts w:cs="Calibri"/>
                <w:b/>
                <w:sz w:val="16"/>
                <w:szCs w:val="16"/>
              </w:rPr>
            </w:pPr>
          </w:p>
        </w:tc>
        <w:tc>
          <w:tcPr>
            <w:tcW w:w="2542" w:type="dxa"/>
            <w:shd w:val="clear" w:color="auto" w:fill="DDD9C3" w:themeFill="background2" w:themeFillShade="E6"/>
          </w:tcPr>
          <w:p w14:paraId="1FF9C1DF" w14:textId="77777777" w:rsidR="00317794" w:rsidRDefault="00792515" w:rsidP="00B843D7">
            <w:pPr>
              <w:ind w:right="-993"/>
              <w:rPr>
                <w:rFonts w:ascii="Calibri" w:hAnsi="Calibri" w:cs="Calibri"/>
                <w:b/>
                <w:sz w:val="16"/>
                <w:szCs w:val="16"/>
                <w:lang w:val="en-GB"/>
              </w:rPr>
            </w:pPr>
            <w:r w:rsidRPr="00317794">
              <w:rPr>
                <w:rFonts w:ascii="Calibri" w:hAnsi="Calibri" w:cs="Calibri"/>
                <w:b/>
                <w:sz w:val="16"/>
                <w:szCs w:val="16"/>
                <w:lang w:val="en-GB"/>
              </w:rPr>
              <w:t xml:space="preserve">Short description of the virtual </w:t>
            </w:r>
          </w:p>
          <w:p w14:paraId="5BDE3F55" w14:textId="4B8F5AA8" w:rsidR="00792515" w:rsidRPr="00317794" w:rsidRDefault="00792515" w:rsidP="00B843D7">
            <w:pPr>
              <w:ind w:right="-993"/>
              <w:rPr>
                <w:rFonts w:ascii="Calibri" w:hAnsi="Calibri" w:cs="Calibri"/>
                <w:b/>
                <w:sz w:val="16"/>
                <w:szCs w:val="16"/>
                <w:lang w:val="en-GB"/>
              </w:rPr>
            </w:pPr>
            <w:r w:rsidRPr="00317794">
              <w:rPr>
                <w:rFonts w:ascii="Calibri" w:hAnsi="Calibri" w:cs="Calibri"/>
                <w:b/>
                <w:sz w:val="16"/>
                <w:szCs w:val="16"/>
                <w:lang w:val="en-GB"/>
              </w:rPr>
              <w:t>component (obligatory field):</w:t>
            </w:r>
          </w:p>
          <w:p w14:paraId="54513C4A" w14:textId="77777777" w:rsidR="00317794" w:rsidRPr="00FD2002" w:rsidRDefault="00317794" w:rsidP="00B843D7">
            <w:pPr>
              <w:ind w:right="-993"/>
              <w:rPr>
                <w:rFonts w:ascii="Calibri" w:hAnsi="Calibri" w:cs="Calibri"/>
                <w:b/>
                <w:sz w:val="16"/>
                <w:szCs w:val="16"/>
              </w:rPr>
            </w:pPr>
            <w:r w:rsidRPr="00FD2002">
              <w:rPr>
                <w:rFonts w:ascii="Calibri" w:hAnsi="Calibri" w:cs="Calibri"/>
                <w:b/>
                <w:sz w:val="16"/>
                <w:szCs w:val="16"/>
              </w:rPr>
              <w:t xml:space="preserve">Brève description de la composante </w:t>
            </w:r>
          </w:p>
          <w:p w14:paraId="7ADB279C" w14:textId="1B150B7C" w:rsidR="00317794" w:rsidRPr="00FD2002" w:rsidRDefault="002804B0" w:rsidP="00B843D7">
            <w:pPr>
              <w:ind w:right="-993"/>
              <w:rPr>
                <w:rFonts w:ascii="Calibri" w:hAnsi="Calibri" w:cs="Calibri"/>
                <w:b/>
                <w:sz w:val="16"/>
                <w:szCs w:val="16"/>
              </w:rPr>
            </w:pPr>
            <w:r w:rsidRPr="00FD2002">
              <w:rPr>
                <w:rFonts w:ascii="Calibri" w:hAnsi="Calibri" w:cs="Calibri"/>
                <w:b/>
                <w:sz w:val="16"/>
                <w:szCs w:val="16"/>
              </w:rPr>
              <w:t>v</w:t>
            </w:r>
            <w:r w:rsidR="00317794" w:rsidRPr="00FD2002">
              <w:rPr>
                <w:rFonts w:ascii="Calibri" w:hAnsi="Calibri" w:cs="Calibri"/>
                <w:b/>
                <w:sz w:val="16"/>
                <w:szCs w:val="16"/>
              </w:rPr>
              <w:t>irtuelle (champ obligatoire)</w:t>
            </w:r>
          </w:p>
          <w:p w14:paraId="7830749F" w14:textId="77777777" w:rsidR="00792515" w:rsidRPr="00FD2002" w:rsidRDefault="00792515" w:rsidP="00B843D7">
            <w:pPr>
              <w:rPr>
                <w:rFonts w:ascii="Calibri" w:eastAsia="Times New Roman" w:hAnsi="Calibri" w:cs="Times New Roman"/>
                <w:color w:val="000000"/>
                <w:sz w:val="16"/>
                <w:szCs w:val="16"/>
                <w:lang w:eastAsia="en-GB"/>
              </w:rPr>
            </w:pPr>
          </w:p>
        </w:tc>
        <w:tc>
          <w:tcPr>
            <w:tcW w:w="1204" w:type="dxa"/>
            <w:shd w:val="clear" w:color="auto" w:fill="DDD9C3" w:themeFill="background2" w:themeFillShade="E6"/>
          </w:tcPr>
          <w:p w14:paraId="58BEBFEF" w14:textId="77777777" w:rsidR="00792515" w:rsidRDefault="00792515" w:rsidP="00B843D7">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p w14:paraId="75F6E24F" w14:textId="19037254" w:rsidR="00317794" w:rsidRPr="00FD2002" w:rsidRDefault="00317794" w:rsidP="00B843D7">
            <w:pPr>
              <w:jc w:val="center"/>
              <w:rPr>
                <w:rFonts w:ascii="Calibri" w:eastAsia="Times New Roman" w:hAnsi="Calibri" w:cs="Times New Roman"/>
                <w:b/>
                <w:color w:val="000000"/>
                <w:sz w:val="16"/>
                <w:szCs w:val="16"/>
                <w:lang w:eastAsia="en-GB"/>
              </w:rPr>
            </w:pPr>
            <w:r w:rsidRPr="00FD2002">
              <w:rPr>
                <w:rFonts w:ascii="Calibri" w:eastAsia="Times New Roman" w:hAnsi="Calibri" w:cs="Times New Roman"/>
                <w:b/>
                <w:color w:val="000000"/>
                <w:sz w:val="16"/>
                <w:szCs w:val="16"/>
                <w:lang w:eastAsia="en-GB"/>
              </w:rPr>
              <w:t>Nombre de cr</w:t>
            </w:r>
            <w:r w:rsidR="002804B0" w:rsidRPr="00FD2002">
              <w:rPr>
                <w:rFonts w:ascii="Calibri" w:eastAsia="Times New Roman" w:hAnsi="Calibri" w:cs="Times New Roman"/>
                <w:b/>
                <w:color w:val="000000"/>
                <w:sz w:val="16"/>
                <w:szCs w:val="16"/>
                <w:lang w:eastAsia="en-GB"/>
              </w:rPr>
              <w:t>é</w:t>
            </w:r>
            <w:r w:rsidRPr="00FD2002">
              <w:rPr>
                <w:rFonts w:ascii="Calibri" w:eastAsia="Times New Roman" w:hAnsi="Calibri" w:cs="Times New Roman"/>
                <w:b/>
                <w:color w:val="000000"/>
                <w:sz w:val="16"/>
                <w:szCs w:val="16"/>
                <w:lang w:eastAsia="en-GB"/>
              </w:rPr>
              <w:t>dits ECTS à attribuer</w:t>
            </w:r>
          </w:p>
        </w:tc>
        <w:tc>
          <w:tcPr>
            <w:tcW w:w="1459" w:type="dxa"/>
            <w:shd w:val="clear" w:color="auto" w:fill="DDD9C3" w:themeFill="background2" w:themeFillShade="E6"/>
          </w:tcPr>
          <w:p w14:paraId="11489AE2" w14:textId="77777777" w:rsidR="00792515" w:rsidRDefault="00792515"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B54D5EE" w14:textId="6B6D3BC5" w:rsidR="00317794" w:rsidRPr="00317794" w:rsidRDefault="00317794" w:rsidP="00B843D7">
            <w:pPr>
              <w:jc w:val="center"/>
              <w:rPr>
                <w:rFonts w:ascii="Calibri" w:eastAsia="Times New Roman" w:hAnsi="Calibri" w:cs="Times New Roman"/>
                <w:b/>
                <w:color w:val="000000"/>
                <w:sz w:val="16"/>
                <w:szCs w:val="16"/>
                <w:lang w:val="en-GB" w:eastAsia="en-GB"/>
              </w:rPr>
            </w:pPr>
            <w:r w:rsidRPr="00317794">
              <w:rPr>
                <w:rFonts w:ascii="Calibri" w:eastAsia="Times New Roman" w:hAnsi="Calibri" w:cs="Times New Roman"/>
                <w:b/>
                <w:color w:val="000000"/>
                <w:sz w:val="16"/>
                <w:szCs w:val="16"/>
                <w:lang w:val="en-GB" w:eastAsia="en-GB"/>
              </w:rPr>
              <w:t>Reconnaissance automatique</w:t>
            </w:r>
          </w:p>
        </w:tc>
      </w:tr>
      <w:tr w:rsidR="00792515" w14:paraId="0B74B369" w14:textId="77777777" w:rsidTr="00600106">
        <w:trPr>
          <w:trHeight w:hRule="exact" w:val="270"/>
        </w:trPr>
        <w:tc>
          <w:tcPr>
            <w:tcW w:w="993" w:type="dxa"/>
            <w:vMerge/>
            <w:shd w:val="clear" w:color="auto" w:fill="C6D9F1" w:themeFill="text2" w:themeFillTint="33"/>
          </w:tcPr>
          <w:p w14:paraId="2DB7347A" w14:textId="77777777" w:rsidR="00792515" w:rsidRDefault="00792515" w:rsidP="00B843D7">
            <w:pPr>
              <w:ind w:right="-993"/>
              <w:rPr>
                <w:rFonts w:cs="Calibri"/>
                <w:b/>
                <w:sz w:val="16"/>
                <w:szCs w:val="16"/>
                <w:lang w:val="en-GB"/>
              </w:rPr>
            </w:pPr>
          </w:p>
        </w:tc>
        <w:tc>
          <w:tcPr>
            <w:tcW w:w="1281" w:type="dxa"/>
          </w:tcPr>
          <w:p w14:paraId="68650901" w14:textId="77777777" w:rsidR="00792515" w:rsidRDefault="00792515" w:rsidP="00B843D7">
            <w:pPr>
              <w:ind w:right="-993"/>
              <w:rPr>
                <w:rFonts w:cs="Calibri"/>
                <w:b/>
                <w:sz w:val="16"/>
                <w:szCs w:val="16"/>
                <w:lang w:val="en-GB"/>
              </w:rPr>
            </w:pPr>
          </w:p>
        </w:tc>
        <w:tc>
          <w:tcPr>
            <w:tcW w:w="3095" w:type="dxa"/>
          </w:tcPr>
          <w:p w14:paraId="07175FA8" w14:textId="77777777" w:rsidR="00792515" w:rsidRDefault="00792515" w:rsidP="00B843D7">
            <w:pPr>
              <w:ind w:right="-993"/>
              <w:rPr>
                <w:rFonts w:cs="Calibri"/>
                <w:b/>
                <w:sz w:val="16"/>
                <w:szCs w:val="16"/>
                <w:lang w:val="en-GB"/>
              </w:rPr>
            </w:pPr>
          </w:p>
        </w:tc>
        <w:tc>
          <w:tcPr>
            <w:tcW w:w="2542" w:type="dxa"/>
          </w:tcPr>
          <w:p w14:paraId="26BD5FEA" w14:textId="77777777" w:rsidR="00792515" w:rsidRDefault="00792515" w:rsidP="00B843D7">
            <w:pPr>
              <w:rPr>
                <w:rFonts w:ascii="Calibri" w:eastAsia="Times New Roman" w:hAnsi="Calibri" w:cs="Times New Roman"/>
                <w:color w:val="000000"/>
                <w:sz w:val="16"/>
                <w:szCs w:val="16"/>
                <w:lang w:val="en-GB" w:eastAsia="en-GB"/>
              </w:rPr>
            </w:pPr>
          </w:p>
        </w:tc>
        <w:tc>
          <w:tcPr>
            <w:tcW w:w="1204" w:type="dxa"/>
          </w:tcPr>
          <w:p w14:paraId="4A154A1B" w14:textId="77777777" w:rsidR="00792515" w:rsidRDefault="00792515" w:rsidP="00B843D7">
            <w:pPr>
              <w:rPr>
                <w:rFonts w:ascii="Calibri" w:eastAsia="Times New Roman" w:hAnsi="Calibri" w:cs="Times New Roman"/>
                <w:color w:val="000000"/>
                <w:sz w:val="16"/>
                <w:szCs w:val="16"/>
                <w:lang w:val="en-GB" w:eastAsia="en-GB"/>
              </w:rPr>
            </w:pPr>
          </w:p>
        </w:tc>
        <w:tc>
          <w:tcPr>
            <w:tcW w:w="1459" w:type="dxa"/>
            <w:vAlign w:val="bottom"/>
          </w:tcPr>
          <w:p w14:paraId="2DC8CD32" w14:textId="318B29CA" w:rsidR="00792515" w:rsidRDefault="00792515" w:rsidP="00B843D7">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00317794">
              <w:rPr>
                <w:rFonts w:ascii="Calibri" w:eastAsia="Times New Roman" w:hAnsi="Calibri" w:cs="Times New Roman"/>
                <w:i/>
                <w:iCs/>
                <w:color w:val="000000"/>
                <w:sz w:val="16"/>
                <w:szCs w:val="16"/>
                <w:lang w:val="en-GB" w:eastAsia="en-GB"/>
              </w:rPr>
              <w:t>/oui</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00317794">
              <w:rPr>
                <w:rFonts w:ascii="Calibri" w:eastAsia="Times New Roman" w:hAnsi="Calibri" w:cs="Times New Roman"/>
                <w:i/>
                <w:iCs/>
                <w:color w:val="000000"/>
                <w:sz w:val="16"/>
                <w:szCs w:val="16"/>
                <w:lang w:val="en-GB" w:eastAsia="en-GB"/>
              </w:rPr>
              <w:t>/non</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792515" w14:paraId="2F57B0BC" w14:textId="77777777" w:rsidTr="00600106">
        <w:trPr>
          <w:trHeight w:hRule="exact" w:val="270"/>
        </w:trPr>
        <w:tc>
          <w:tcPr>
            <w:tcW w:w="993" w:type="dxa"/>
            <w:vMerge/>
            <w:shd w:val="clear" w:color="auto" w:fill="C6D9F1" w:themeFill="text2" w:themeFillTint="33"/>
          </w:tcPr>
          <w:p w14:paraId="1713781F" w14:textId="77777777" w:rsidR="00792515" w:rsidRDefault="00792515" w:rsidP="00B843D7">
            <w:pPr>
              <w:ind w:right="-993"/>
              <w:rPr>
                <w:rFonts w:cs="Calibri"/>
                <w:b/>
                <w:sz w:val="16"/>
                <w:szCs w:val="16"/>
                <w:lang w:val="en-GB"/>
              </w:rPr>
            </w:pPr>
          </w:p>
        </w:tc>
        <w:tc>
          <w:tcPr>
            <w:tcW w:w="1281" w:type="dxa"/>
          </w:tcPr>
          <w:p w14:paraId="60F400D8" w14:textId="77777777" w:rsidR="00792515" w:rsidRDefault="00792515" w:rsidP="00B843D7">
            <w:pPr>
              <w:ind w:right="-993"/>
              <w:rPr>
                <w:rFonts w:cs="Calibri"/>
                <w:b/>
                <w:sz w:val="16"/>
                <w:szCs w:val="16"/>
                <w:lang w:val="en-GB"/>
              </w:rPr>
            </w:pPr>
          </w:p>
        </w:tc>
        <w:tc>
          <w:tcPr>
            <w:tcW w:w="3095" w:type="dxa"/>
          </w:tcPr>
          <w:p w14:paraId="0BD15888" w14:textId="77777777" w:rsidR="00792515" w:rsidRDefault="00792515" w:rsidP="00B843D7">
            <w:pPr>
              <w:ind w:right="-993"/>
              <w:rPr>
                <w:rFonts w:cs="Calibri"/>
                <w:b/>
                <w:sz w:val="16"/>
                <w:szCs w:val="16"/>
                <w:lang w:val="en-GB"/>
              </w:rPr>
            </w:pPr>
          </w:p>
        </w:tc>
        <w:tc>
          <w:tcPr>
            <w:tcW w:w="2542" w:type="dxa"/>
          </w:tcPr>
          <w:p w14:paraId="793E08C2" w14:textId="77777777" w:rsidR="00792515" w:rsidRDefault="00792515" w:rsidP="00B843D7">
            <w:pPr>
              <w:rPr>
                <w:rFonts w:ascii="Calibri" w:eastAsia="Times New Roman" w:hAnsi="Calibri" w:cs="Times New Roman"/>
                <w:color w:val="000000"/>
                <w:sz w:val="16"/>
                <w:szCs w:val="16"/>
                <w:lang w:val="en-GB" w:eastAsia="en-GB"/>
              </w:rPr>
            </w:pPr>
          </w:p>
        </w:tc>
        <w:tc>
          <w:tcPr>
            <w:tcW w:w="1204" w:type="dxa"/>
          </w:tcPr>
          <w:p w14:paraId="5BE2F2E3" w14:textId="77777777" w:rsidR="00792515" w:rsidRDefault="00792515" w:rsidP="00B843D7">
            <w:pPr>
              <w:rPr>
                <w:rFonts w:ascii="Calibri" w:eastAsia="Times New Roman" w:hAnsi="Calibri" w:cs="Times New Roman"/>
                <w:color w:val="000000"/>
                <w:sz w:val="16"/>
                <w:szCs w:val="16"/>
                <w:lang w:val="en-GB" w:eastAsia="en-GB"/>
              </w:rPr>
            </w:pPr>
          </w:p>
        </w:tc>
        <w:tc>
          <w:tcPr>
            <w:tcW w:w="1459" w:type="dxa"/>
            <w:vAlign w:val="bottom"/>
          </w:tcPr>
          <w:p w14:paraId="2C8CC469" w14:textId="0012402D" w:rsidR="00792515" w:rsidRDefault="00792515" w:rsidP="00B843D7">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00317794">
              <w:rPr>
                <w:rFonts w:ascii="Calibri" w:eastAsia="Times New Roman" w:hAnsi="Calibri" w:cs="Times New Roman"/>
                <w:i/>
                <w:iCs/>
                <w:color w:val="000000"/>
                <w:sz w:val="16"/>
                <w:szCs w:val="16"/>
                <w:lang w:val="en-GB" w:eastAsia="en-GB"/>
              </w:rPr>
              <w:t>/oui</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317794">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No</w:t>
            </w:r>
            <w:r w:rsidR="00317794">
              <w:rPr>
                <w:rFonts w:ascii="Calibri" w:eastAsia="Times New Roman" w:hAnsi="Calibri" w:cs="Times New Roman"/>
                <w:i/>
                <w:iCs/>
                <w:color w:val="000000"/>
                <w:sz w:val="16"/>
                <w:szCs w:val="16"/>
                <w:lang w:val="en-GB" w:eastAsia="en-GB"/>
              </w:rPr>
              <w:t>/non</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792515" w14:paraId="5DD5DFFE" w14:textId="77777777" w:rsidTr="00600106">
        <w:trPr>
          <w:trHeight w:hRule="exact" w:val="270"/>
        </w:trPr>
        <w:tc>
          <w:tcPr>
            <w:tcW w:w="993" w:type="dxa"/>
            <w:vMerge/>
            <w:shd w:val="clear" w:color="auto" w:fill="C6D9F1" w:themeFill="text2" w:themeFillTint="33"/>
          </w:tcPr>
          <w:p w14:paraId="5223E5CD" w14:textId="77777777" w:rsidR="00792515" w:rsidRDefault="00792515" w:rsidP="00B843D7">
            <w:pPr>
              <w:ind w:right="-993"/>
              <w:rPr>
                <w:rFonts w:cs="Calibri"/>
                <w:b/>
                <w:sz w:val="16"/>
                <w:szCs w:val="16"/>
                <w:lang w:val="en-GB"/>
              </w:rPr>
            </w:pPr>
          </w:p>
        </w:tc>
        <w:tc>
          <w:tcPr>
            <w:tcW w:w="1281" w:type="dxa"/>
          </w:tcPr>
          <w:p w14:paraId="4633CA94" w14:textId="77777777" w:rsidR="00792515" w:rsidRDefault="00792515" w:rsidP="00B843D7">
            <w:pPr>
              <w:ind w:right="-993"/>
              <w:rPr>
                <w:rFonts w:cs="Calibri"/>
                <w:b/>
                <w:sz w:val="16"/>
                <w:szCs w:val="16"/>
                <w:lang w:val="en-GB"/>
              </w:rPr>
            </w:pPr>
          </w:p>
        </w:tc>
        <w:tc>
          <w:tcPr>
            <w:tcW w:w="3095" w:type="dxa"/>
          </w:tcPr>
          <w:p w14:paraId="4BEF7930" w14:textId="77777777" w:rsidR="00792515" w:rsidRDefault="00792515" w:rsidP="00B843D7">
            <w:pPr>
              <w:ind w:right="-993"/>
              <w:rPr>
                <w:rFonts w:cs="Calibri"/>
                <w:b/>
                <w:sz w:val="16"/>
                <w:szCs w:val="16"/>
                <w:lang w:val="en-GB"/>
              </w:rPr>
            </w:pPr>
          </w:p>
        </w:tc>
        <w:tc>
          <w:tcPr>
            <w:tcW w:w="2542" w:type="dxa"/>
          </w:tcPr>
          <w:p w14:paraId="3D091615" w14:textId="77777777" w:rsidR="00792515" w:rsidRDefault="00792515" w:rsidP="00B843D7">
            <w:pPr>
              <w:rPr>
                <w:rFonts w:ascii="Calibri" w:eastAsia="Times New Roman" w:hAnsi="Calibri" w:cs="Times New Roman"/>
                <w:color w:val="000000"/>
                <w:sz w:val="16"/>
                <w:szCs w:val="16"/>
                <w:lang w:val="en-GB" w:eastAsia="en-GB"/>
              </w:rPr>
            </w:pPr>
          </w:p>
        </w:tc>
        <w:tc>
          <w:tcPr>
            <w:tcW w:w="1204" w:type="dxa"/>
          </w:tcPr>
          <w:p w14:paraId="20A0EFD5" w14:textId="77777777" w:rsidR="00792515" w:rsidRDefault="00792515" w:rsidP="00B843D7">
            <w:pPr>
              <w:rPr>
                <w:rFonts w:ascii="Calibri" w:eastAsia="Times New Roman" w:hAnsi="Calibri" w:cs="Times New Roman"/>
                <w:color w:val="000000"/>
                <w:sz w:val="16"/>
                <w:szCs w:val="16"/>
                <w:lang w:val="en-GB" w:eastAsia="en-GB"/>
              </w:rPr>
            </w:pPr>
          </w:p>
        </w:tc>
        <w:tc>
          <w:tcPr>
            <w:tcW w:w="1459" w:type="dxa"/>
            <w:vAlign w:val="bottom"/>
          </w:tcPr>
          <w:p w14:paraId="591D8DCD" w14:textId="5BCEF3AC" w:rsidR="00792515" w:rsidRDefault="00792515" w:rsidP="00B843D7">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00317794">
              <w:rPr>
                <w:rFonts w:ascii="Calibri" w:eastAsia="Times New Roman" w:hAnsi="Calibri" w:cs="Times New Roman"/>
                <w:i/>
                <w:iCs/>
                <w:color w:val="000000"/>
                <w:sz w:val="16"/>
                <w:szCs w:val="16"/>
                <w:lang w:val="en-GB" w:eastAsia="en-GB"/>
              </w:rPr>
              <w:t>/oui</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00317794">
              <w:rPr>
                <w:rFonts w:ascii="Calibri" w:eastAsia="Times New Roman" w:hAnsi="Calibri" w:cs="Times New Roman"/>
                <w:i/>
                <w:iCs/>
                <w:color w:val="000000"/>
                <w:sz w:val="16"/>
                <w:szCs w:val="16"/>
                <w:lang w:val="en-GB" w:eastAsia="en-GB"/>
              </w:rPr>
              <w:t>/non</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792515" w14:paraId="750B2150" w14:textId="77777777" w:rsidTr="00600106">
        <w:trPr>
          <w:trHeight w:hRule="exact" w:val="270"/>
        </w:trPr>
        <w:tc>
          <w:tcPr>
            <w:tcW w:w="993" w:type="dxa"/>
            <w:vMerge/>
            <w:shd w:val="clear" w:color="auto" w:fill="C6D9F1" w:themeFill="text2" w:themeFillTint="33"/>
          </w:tcPr>
          <w:p w14:paraId="70FEEA0A" w14:textId="77777777" w:rsidR="00792515" w:rsidRDefault="00792515" w:rsidP="00B843D7">
            <w:pPr>
              <w:ind w:right="-993"/>
              <w:rPr>
                <w:rFonts w:cs="Calibri"/>
                <w:b/>
                <w:sz w:val="16"/>
                <w:szCs w:val="16"/>
                <w:lang w:val="en-GB"/>
              </w:rPr>
            </w:pPr>
          </w:p>
        </w:tc>
        <w:tc>
          <w:tcPr>
            <w:tcW w:w="1281" w:type="dxa"/>
          </w:tcPr>
          <w:p w14:paraId="7E656882" w14:textId="77777777" w:rsidR="00792515" w:rsidRDefault="00792515" w:rsidP="00B843D7">
            <w:pPr>
              <w:ind w:right="-993"/>
              <w:rPr>
                <w:rFonts w:cs="Calibri"/>
                <w:b/>
                <w:sz w:val="16"/>
                <w:szCs w:val="16"/>
                <w:lang w:val="en-GB"/>
              </w:rPr>
            </w:pPr>
          </w:p>
        </w:tc>
        <w:tc>
          <w:tcPr>
            <w:tcW w:w="3095" w:type="dxa"/>
          </w:tcPr>
          <w:p w14:paraId="13672C34" w14:textId="77777777" w:rsidR="00792515" w:rsidRDefault="00792515" w:rsidP="00B843D7">
            <w:pPr>
              <w:ind w:right="-993"/>
              <w:rPr>
                <w:rFonts w:cs="Calibri"/>
                <w:b/>
                <w:sz w:val="16"/>
                <w:szCs w:val="16"/>
                <w:lang w:val="en-GB"/>
              </w:rPr>
            </w:pPr>
          </w:p>
        </w:tc>
        <w:tc>
          <w:tcPr>
            <w:tcW w:w="2542" w:type="dxa"/>
          </w:tcPr>
          <w:p w14:paraId="78178CCC" w14:textId="77777777" w:rsidR="00792515" w:rsidRDefault="00792515" w:rsidP="00B843D7">
            <w:pPr>
              <w:rPr>
                <w:rFonts w:ascii="Calibri" w:eastAsia="Times New Roman" w:hAnsi="Calibri" w:cs="Times New Roman"/>
                <w:color w:val="000000"/>
                <w:sz w:val="16"/>
                <w:szCs w:val="16"/>
                <w:lang w:val="en-GB" w:eastAsia="en-GB"/>
              </w:rPr>
            </w:pPr>
          </w:p>
        </w:tc>
        <w:tc>
          <w:tcPr>
            <w:tcW w:w="1204" w:type="dxa"/>
          </w:tcPr>
          <w:p w14:paraId="3A815A02" w14:textId="77777777" w:rsidR="00792515" w:rsidRDefault="00792515" w:rsidP="00B843D7">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59" w:type="dxa"/>
            <w:vAlign w:val="bottom"/>
          </w:tcPr>
          <w:p w14:paraId="0F66C7C9" w14:textId="77777777" w:rsidR="00792515" w:rsidRDefault="00792515" w:rsidP="00B843D7">
            <w:pPr>
              <w:jc w:val="center"/>
              <w:rPr>
                <w:rFonts w:ascii="Calibri" w:eastAsia="Times New Roman" w:hAnsi="Calibri" w:cs="Times New Roman"/>
                <w:i/>
                <w:iCs/>
                <w:color w:val="000000"/>
                <w:sz w:val="16"/>
                <w:szCs w:val="16"/>
                <w:lang w:val="en-GB" w:eastAsia="en-GB"/>
              </w:rPr>
            </w:pPr>
          </w:p>
        </w:tc>
      </w:tr>
    </w:tbl>
    <w:p w14:paraId="4709FC36" w14:textId="77777777" w:rsidR="00792515" w:rsidRDefault="00792515" w:rsidP="00792515">
      <w:pPr>
        <w:spacing w:after="120"/>
        <w:ind w:right="28"/>
        <w:jc w:val="center"/>
        <w:rPr>
          <w:rFonts w:ascii="Verdana" w:eastAsia="Times New Roman" w:hAnsi="Verdana" w:cs="Arial"/>
          <w:b/>
          <w:color w:val="002060"/>
          <w:sz w:val="28"/>
          <w:szCs w:val="36"/>
          <w:lang w:val="en-GB"/>
        </w:rPr>
      </w:pPr>
    </w:p>
    <w:p w14:paraId="651D9116" w14:textId="2D66E6BA" w:rsidR="00317794" w:rsidRDefault="00317794">
      <w:pP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5FAE2DDB" w14:textId="77777777" w:rsidR="00792515" w:rsidRDefault="00792515" w:rsidP="00317794">
      <w:pPr>
        <w:ind w:right="28"/>
        <w:jc w:val="center"/>
        <w:rPr>
          <w:rFonts w:ascii="Verdana" w:eastAsia="Times New Roman" w:hAnsi="Verdana" w:cs="Arial"/>
          <w:b/>
          <w:color w:val="002060"/>
          <w:sz w:val="28"/>
          <w:szCs w:val="36"/>
          <w:lang w:val="en-GB"/>
        </w:rPr>
      </w:pPr>
    </w:p>
    <w:p w14:paraId="3A53E14B" w14:textId="10EF169A" w:rsidR="00792515" w:rsidRDefault="00792515" w:rsidP="00317794">
      <w:pPr>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Study Programme at Receiving Institution and recognition at the Sending Institution</w:t>
      </w:r>
    </w:p>
    <w:p w14:paraId="3F42D382" w14:textId="676B42E6" w:rsidR="00317794" w:rsidRPr="00FD2002" w:rsidRDefault="00317794" w:rsidP="00317794">
      <w:pPr>
        <w:ind w:right="28"/>
        <w:jc w:val="center"/>
        <w:rPr>
          <w:rFonts w:ascii="Verdana" w:eastAsia="Times New Roman" w:hAnsi="Verdana" w:cs="Arial"/>
          <w:b/>
          <w:color w:val="002060"/>
          <w:sz w:val="28"/>
          <w:szCs w:val="36"/>
        </w:rPr>
      </w:pPr>
      <w:r w:rsidRPr="00FD2002">
        <w:rPr>
          <w:rFonts w:ascii="Verdana" w:eastAsia="Times New Roman" w:hAnsi="Verdana" w:cs="Arial"/>
          <w:b/>
          <w:color w:val="002060"/>
          <w:sz w:val="28"/>
          <w:szCs w:val="36"/>
        </w:rPr>
        <w:t>Programme d’études dans l’établissement d’accueil et reconnaissance dans l’établissement d’envoi</w:t>
      </w:r>
    </w:p>
    <w:p w14:paraId="500B9AB1" w14:textId="77777777" w:rsidR="002804B0" w:rsidRPr="00FD2002" w:rsidRDefault="002804B0" w:rsidP="00317794">
      <w:pPr>
        <w:ind w:right="28"/>
        <w:jc w:val="center"/>
        <w:rPr>
          <w:rFonts w:ascii="Verdana" w:eastAsia="Times New Roman" w:hAnsi="Verdana" w:cs="Arial"/>
          <w:b/>
          <w:color w:val="002060"/>
          <w:sz w:val="28"/>
          <w:szCs w:val="36"/>
        </w:rPr>
      </w:pPr>
    </w:p>
    <w:p w14:paraId="3EF6CE17" w14:textId="64746484" w:rsidR="00792515" w:rsidRDefault="00792515" w:rsidP="002804B0">
      <w:pPr>
        <w:ind w:right="28"/>
        <w:jc w:val="center"/>
        <w:rPr>
          <w:rFonts w:ascii="Verdana" w:eastAsia="Times New Roman" w:hAnsi="Verdana" w:cs="Arial"/>
          <w:b/>
          <w:i/>
          <w:color w:val="002060"/>
          <w:szCs w:val="36"/>
          <w:lang w:val="en-GB"/>
        </w:rPr>
      </w:pPr>
      <w:r w:rsidRPr="00AB6B93">
        <w:rPr>
          <w:rFonts w:ascii="Verdana" w:eastAsia="Times New Roman" w:hAnsi="Verdana" w:cs="Arial"/>
          <w:b/>
          <w:i/>
          <w:color w:val="002060"/>
          <w:szCs w:val="36"/>
          <w:lang w:val="en-GB"/>
        </w:rPr>
        <w:t xml:space="preserve">Mobility type: </w:t>
      </w:r>
      <w:r w:rsidRPr="00E176C0">
        <w:rPr>
          <w:rFonts w:ascii="Verdana" w:eastAsia="Times New Roman" w:hAnsi="Verdana" w:cs="Arial"/>
          <w:b/>
          <w:i/>
          <w:color w:val="002060"/>
          <w:szCs w:val="36"/>
          <w:lang w:val="en-GB"/>
        </w:rPr>
        <w:t>Blended mobility</w:t>
      </w:r>
      <w:r>
        <w:rPr>
          <w:rFonts w:ascii="Verdana" w:eastAsia="Times New Roman" w:hAnsi="Verdana" w:cs="Arial"/>
          <w:b/>
          <w:i/>
          <w:color w:val="002060"/>
          <w:szCs w:val="36"/>
          <w:lang w:val="en-GB"/>
        </w:rPr>
        <w:t xml:space="preserve"> with short-</w:t>
      </w:r>
      <w:r w:rsidRPr="00E176C0">
        <w:rPr>
          <w:rFonts w:ascii="Verdana" w:eastAsia="Times New Roman" w:hAnsi="Verdana" w:cs="Arial"/>
          <w:b/>
          <w:i/>
          <w:color w:val="002060"/>
          <w:szCs w:val="36"/>
          <w:lang w:val="en-GB"/>
        </w:rPr>
        <w:t>term physical mobility</w:t>
      </w:r>
    </w:p>
    <w:p w14:paraId="60410AEC" w14:textId="016DFDF1" w:rsidR="00317794" w:rsidRPr="00FD2002" w:rsidRDefault="00317794" w:rsidP="002804B0">
      <w:pPr>
        <w:ind w:right="28"/>
        <w:jc w:val="center"/>
        <w:rPr>
          <w:rFonts w:ascii="Verdana" w:eastAsia="Times New Roman" w:hAnsi="Verdana" w:cs="Arial"/>
          <w:b/>
          <w:i/>
          <w:color w:val="002060"/>
          <w:szCs w:val="36"/>
        </w:rPr>
      </w:pPr>
      <w:r w:rsidRPr="00FD2002">
        <w:rPr>
          <w:rFonts w:ascii="Verdana" w:eastAsia="Times New Roman" w:hAnsi="Verdana" w:cs="Arial"/>
          <w:b/>
          <w:i/>
          <w:color w:val="002060"/>
          <w:szCs w:val="36"/>
        </w:rPr>
        <w:t>Type de mobil</w:t>
      </w:r>
      <w:r w:rsidR="002804B0" w:rsidRPr="00FD2002">
        <w:rPr>
          <w:rFonts w:ascii="Verdana" w:eastAsia="Times New Roman" w:hAnsi="Verdana" w:cs="Arial"/>
          <w:b/>
          <w:i/>
          <w:color w:val="002060"/>
          <w:szCs w:val="36"/>
        </w:rPr>
        <w:t>i</w:t>
      </w:r>
      <w:r w:rsidRPr="00FD2002">
        <w:rPr>
          <w:rFonts w:ascii="Verdana" w:eastAsia="Times New Roman" w:hAnsi="Verdana" w:cs="Arial"/>
          <w:b/>
          <w:i/>
          <w:color w:val="002060"/>
          <w:szCs w:val="36"/>
        </w:rPr>
        <w:t>té : mobilité hybride avec période physique de courte durée</w:t>
      </w:r>
    </w:p>
    <w:p w14:paraId="50EB0D91" w14:textId="77777777" w:rsidR="00317794" w:rsidRPr="00FD2002" w:rsidRDefault="00317794" w:rsidP="00792515">
      <w:pPr>
        <w:spacing w:after="120"/>
        <w:ind w:right="28"/>
        <w:jc w:val="center"/>
        <w:rPr>
          <w:rFonts w:ascii="Verdana" w:eastAsia="Times New Roman" w:hAnsi="Verdana" w:cs="Arial"/>
          <w:b/>
          <w:i/>
          <w:color w:val="002060"/>
          <w:szCs w:val="36"/>
        </w:rPr>
      </w:pPr>
    </w:p>
    <w:tbl>
      <w:tblPr>
        <w:tblStyle w:val="Grilledutableau"/>
        <w:tblW w:w="10873"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44"/>
        <w:gridCol w:w="1376"/>
        <w:gridCol w:w="2751"/>
        <w:gridCol w:w="3026"/>
        <w:gridCol w:w="1376"/>
        <w:gridCol w:w="1500"/>
      </w:tblGrid>
      <w:tr w:rsidR="00792515" w14:paraId="6235595E" w14:textId="77777777" w:rsidTr="00600106">
        <w:trPr>
          <w:trHeight w:hRule="exact" w:val="1309"/>
        </w:trPr>
        <w:tc>
          <w:tcPr>
            <w:tcW w:w="844" w:type="dxa"/>
            <w:vMerge w:val="restart"/>
            <w:shd w:val="clear" w:color="auto" w:fill="C6D9F1" w:themeFill="text2" w:themeFillTint="33"/>
          </w:tcPr>
          <w:p w14:paraId="1D4D2C03" w14:textId="77777777" w:rsidR="00792515" w:rsidRPr="00FD2002" w:rsidRDefault="00792515" w:rsidP="00B843D7">
            <w:pPr>
              <w:spacing w:before="240" w:line="480" w:lineRule="auto"/>
              <w:ind w:right="-993"/>
              <w:rPr>
                <w:rFonts w:cs="Calibri"/>
                <w:b/>
                <w:sz w:val="16"/>
                <w:szCs w:val="16"/>
              </w:rPr>
            </w:pPr>
            <w:bookmarkStart w:id="2" w:name="_Hlk82594871"/>
          </w:p>
        </w:tc>
        <w:tc>
          <w:tcPr>
            <w:tcW w:w="1376" w:type="dxa"/>
            <w:shd w:val="clear" w:color="auto" w:fill="DDD9C3" w:themeFill="background2" w:themeFillShade="E6"/>
          </w:tcPr>
          <w:p w14:paraId="44F09DE9" w14:textId="77777777" w:rsidR="00B5547A" w:rsidRPr="00FD2002" w:rsidRDefault="00792515" w:rsidP="00FC5369">
            <w:pPr>
              <w:ind w:right="-993"/>
              <w:rPr>
                <w:rFonts w:asciiTheme="majorHAnsi" w:hAnsiTheme="majorHAnsi" w:cstheme="majorHAnsi"/>
                <w:b/>
                <w:sz w:val="16"/>
                <w:szCs w:val="16"/>
              </w:rPr>
            </w:pPr>
            <w:r w:rsidRPr="00FD2002">
              <w:rPr>
                <w:rFonts w:asciiTheme="majorHAnsi" w:hAnsiTheme="majorHAnsi" w:cstheme="majorHAnsi"/>
                <w:b/>
                <w:sz w:val="16"/>
                <w:szCs w:val="16"/>
              </w:rPr>
              <w:t>Component</w:t>
            </w:r>
            <w:r w:rsidR="00FC5369" w:rsidRPr="00FD2002">
              <w:rPr>
                <w:rFonts w:asciiTheme="majorHAnsi" w:hAnsiTheme="majorHAnsi" w:cstheme="majorHAnsi"/>
                <w:b/>
                <w:sz w:val="16"/>
                <w:szCs w:val="16"/>
              </w:rPr>
              <w:t xml:space="preserve"> </w:t>
            </w:r>
            <w:r w:rsidRPr="00FD2002">
              <w:rPr>
                <w:rFonts w:asciiTheme="majorHAnsi" w:hAnsiTheme="majorHAnsi" w:cstheme="majorHAnsi"/>
                <w:b/>
                <w:sz w:val="16"/>
                <w:szCs w:val="16"/>
              </w:rPr>
              <w:t>code</w:t>
            </w:r>
          </w:p>
          <w:p w14:paraId="068B64B6" w14:textId="1530186C" w:rsidR="00792515" w:rsidRPr="00FD2002" w:rsidRDefault="00B5547A" w:rsidP="00B5547A">
            <w:pPr>
              <w:ind w:right="-993"/>
              <w:rPr>
                <w:rFonts w:asciiTheme="majorHAnsi" w:hAnsiTheme="majorHAnsi" w:cstheme="majorHAnsi"/>
                <w:b/>
                <w:sz w:val="16"/>
                <w:szCs w:val="16"/>
              </w:rPr>
            </w:pPr>
            <w:r w:rsidRPr="00FD2002">
              <w:rPr>
                <w:rFonts w:asciiTheme="majorHAnsi" w:hAnsiTheme="majorHAnsi" w:cstheme="majorHAnsi"/>
                <w:b/>
                <w:sz w:val="16"/>
                <w:szCs w:val="16"/>
              </w:rPr>
              <w:t xml:space="preserve">         </w:t>
            </w:r>
            <w:r w:rsidR="00792515" w:rsidRPr="00FD2002">
              <w:rPr>
                <w:rFonts w:asciiTheme="majorHAnsi" w:hAnsiTheme="majorHAnsi" w:cstheme="majorHAnsi"/>
                <w:b/>
                <w:sz w:val="16"/>
                <w:szCs w:val="16"/>
              </w:rPr>
              <w:t>(if any)</w:t>
            </w:r>
          </w:p>
          <w:p w14:paraId="5D19C393" w14:textId="77777777" w:rsidR="002804B0" w:rsidRPr="00AC77B1" w:rsidRDefault="002804B0" w:rsidP="00FC5369">
            <w:pPr>
              <w:jc w:val="center"/>
              <w:rPr>
                <w:rFonts w:ascii="Calibri" w:eastAsia="Times New Roman" w:hAnsi="Calibri" w:cs="Times New Roman"/>
                <w:b/>
                <w:bCs/>
                <w:color w:val="000000"/>
                <w:sz w:val="16"/>
                <w:szCs w:val="16"/>
                <w:lang w:eastAsia="en-GB"/>
              </w:rPr>
            </w:pPr>
            <w:r w:rsidRPr="00AC77B1">
              <w:rPr>
                <w:rFonts w:ascii="Calibri" w:eastAsia="Times New Roman" w:hAnsi="Calibri" w:cs="Times New Roman"/>
                <w:b/>
                <w:bCs/>
                <w:color w:val="000000"/>
                <w:sz w:val="16"/>
                <w:szCs w:val="16"/>
                <w:lang w:eastAsia="en-GB"/>
              </w:rPr>
              <w:t>Référence de la composante pédagogique</w:t>
            </w:r>
          </w:p>
          <w:p w14:paraId="4070D949" w14:textId="77777777" w:rsidR="002804B0" w:rsidRPr="0005473F" w:rsidRDefault="002804B0" w:rsidP="00FC5369">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4A7A9E5A" w14:textId="77777777" w:rsidR="002804B0" w:rsidRDefault="002804B0" w:rsidP="00B843D7">
            <w:pPr>
              <w:ind w:right="-993"/>
              <w:rPr>
                <w:rFonts w:cs="Calibri"/>
                <w:b/>
                <w:sz w:val="16"/>
                <w:szCs w:val="16"/>
                <w:lang w:val="en-GB"/>
              </w:rPr>
            </w:pPr>
          </w:p>
          <w:p w14:paraId="34F97FCF" w14:textId="4AFA7C9D" w:rsidR="002804B0" w:rsidRDefault="002804B0" w:rsidP="00B843D7">
            <w:pPr>
              <w:ind w:right="-993"/>
              <w:rPr>
                <w:rFonts w:cs="Calibri"/>
                <w:b/>
                <w:sz w:val="16"/>
                <w:szCs w:val="16"/>
                <w:lang w:val="en-GB"/>
              </w:rPr>
            </w:pPr>
          </w:p>
        </w:tc>
        <w:tc>
          <w:tcPr>
            <w:tcW w:w="2751" w:type="dxa"/>
            <w:shd w:val="clear" w:color="auto" w:fill="DDD9C3" w:themeFill="background2" w:themeFillShade="E6"/>
          </w:tcPr>
          <w:p w14:paraId="570C15F1" w14:textId="77777777" w:rsidR="00792515" w:rsidRDefault="00792515" w:rsidP="00B5547A">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w:t>
            </w:r>
          </w:p>
          <w:p w14:paraId="62A90123" w14:textId="15114027" w:rsidR="002804B0" w:rsidRPr="00FD2002" w:rsidRDefault="002804B0" w:rsidP="00B5547A">
            <w:pPr>
              <w:jc w:val="center"/>
              <w:rPr>
                <w:rFonts w:asciiTheme="majorHAnsi" w:hAnsiTheme="majorHAnsi" w:cstheme="majorHAnsi"/>
                <w:b/>
                <w:sz w:val="16"/>
                <w:szCs w:val="16"/>
              </w:rPr>
            </w:pPr>
            <w:r w:rsidRPr="00FD2002">
              <w:rPr>
                <w:rFonts w:asciiTheme="majorHAnsi" w:hAnsiTheme="majorHAnsi" w:cstheme="majorHAnsi"/>
                <w:b/>
                <w:sz w:val="16"/>
                <w:szCs w:val="16"/>
              </w:rPr>
              <w:t>Intitulé de la composante ou description du programme de mobilité</w:t>
            </w:r>
          </w:p>
        </w:tc>
        <w:tc>
          <w:tcPr>
            <w:tcW w:w="3026" w:type="dxa"/>
            <w:shd w:val="clear" w:color="auto" w:fill="DDD9C3" w:themeFill="background2" w:themeFillShade="E6"/>
          </w:tcPr>
          <w:p w14:paraId="564C810D" w14:textId="401BCD60" w:rsidR="002804B0" w:rsidRPr="00317794" w:rsidRDefault="00792515" w:rsidP="00B5547A">
            <w:pPr>
              <w:ind w:right="-993"/>
              <w:rPr>
                <w:rFonts w:ascii="Calibri" w:hAnsi="Calibri" w:cs="Calibri"/>
                <w:b/>
                <w:sz w:val="16"/>
                <w:szCs w:val="16"/>
                <w:lang w:val="en-GB"/>
              </w:rPr>
            </w:pPr>
            <w:r w:rsidRPr="002804B0">
              <w:rPr>
                <w:rFonts w:asciiTheme="majorHAnsi" w:hAnsiTheme="majorHAnsi" w:cstheme="majorHAnsi"/>
                <w:b/>
                <w:sz w:val="16"/>
                <w:szCs w:val="16"/>
                <w:lang w:val="en-GB"/>
              </w:rPr>
              <w:t>Short description of the virtual component</w:t>
            </w:r>
            <w:r w:rsidR="00B5547A">
              <w:rPr>
                <w:rFonts w:asciiTheme="majorHAnsi" w:hAnsiTheme="majorHAnsi" w:cstheme="majorHAnsi"/>
                <w:b/>
                <w:sz w:val="16"/>
                <w:szCs w:val="16"/>
                <w:lang w:val="en-GB"/>
              </w:rPr>
              <w:br/>
              <w:t xml:space="preserve">                  </w:t>
            </w:r>
            <w:r w:rsidRPr="002804B0">
              <w:rPr>
                <w:rFonts w:asciiTheme="majorHAnsi" w:hAnsiTheme="majorHAnsi" w:cstheme="majorHAnsi"/>
                <w:b/>
                <w:sz w:val="16"/>
                <w:szCs w:val="16"/>
                <w:lang w:val="en-GB"/>
              </w:rPr>
              <w:t>(obligatory field):</w:t>
            </w:r>
            <w:r w:rsidR="00B5547A">
              <w:rPr>
                <w:rFonts w:asciiTheme="majorHAnsi" w:hAnsiTheme="majorHAnsi" w:cstheme="majorHAnsi"/>
                <w:b/>
                <w:sz w:val="16"/>
                <w:szCs w:val="16"/>
                <w:lang w:val="en-GB"/>
              </w:rPr>
              <w:br/>
            </w:r>
            <w:r w:rsidR="00B5547A">
              <w:rPr>
                <w:rFonts w:ascii="Calibri" w:hAnsi="Calibri" w:cs="Calibri"/>
                <w:b/>
                <w:sz w:val="16"/>
                <w:szCs w:val="16"/>
                <w:lang w:val="en-GB"/>
              </w:rPr>
              <w:t xml:space="preserve">          </w:t>
            </w:r>
            <w:r w:rsidR="002804B0" w:rsidRPr="00317794">
              <w:rPr>
                <w:rFonts w:ascii="Calibri" w:hAnsi="Calibri" w:cs="Calibri"/>
                <w:b/>
                <w:sz w:val="16"/>
                <w:szCs w:val="16"/>
                <w:lang w:val="en-GB"/>
              </w:rPr>
              <w:t>Brève description de la composante</w:t>
            </w:r>
            <w:r w:rsidR="00B5547A">
              <w:rPr>
                <w:rFonts w:ascii="Calibri" w:hAnsi="Calibri" w:cs="Calibri"/>
                <w:b/>
                <w:sz w:val="16"/>
                <w:szCs w:val="16"/>
                <w:lang w:val="en-GB"/>
              </w:rPr>
              <w:br/>
              <w:t xml:space="preserve">           </w:t>
            </w:r>
            <w:r w:rsidR="002804B0">
              <w:rPr>
                <w:rFonts w:ascii="Calibri" w:hAnsi="Calibri" w:cs="Calibri"/>
                <w:b/>
                <w:sz w:val="16"/>
                <w:szCs w:val="16"/>
                <w:lang w:val="en-GB"/>
              </w:rPr>
              <w:t>v</w:t>
            </w:r>
            <w:r w:rsidR="002804B0" w:rsidRPr="00317794">
              <w:rPr>
                <w:rFonts w:ascii="Calibri" w:hAnsi="Calibri" w:cs="Calibri"/>
                <w:b/>
                <w:sz w:val="16"/>
                <w:szCs w:val="16"/>
                <w:lang w:val="en-GB"/>
              </w:rPr>
              <w:t>irtuelle (champ obligatoire)</w:t>
            </w:r>
          </w:p>
          <w:p w14:paraId="69CF50FB" w14:textId="77777777" w:rsidR="002804B0" w:rsidRPr="002804B0" w:rsidRDefault="002804B0" w:rsidP="00B5547A">
            <w:pPr>
              <w:ind w:right="-993"/>
              <w:rPr>
                <w:rFonts w:asciiTheme="majorHAnsi" w:hAnsiTheme="majorHAnsi" w:cstheme="majorHAnsi"/>
                <w:b/>
                <w:sz w:val="16"/>
                <w:szCs w:val="16"/>
                <w:lang w:val="en-GB"/>
              </w:rPr>
            </w:pPr>
          </w:p>
          <w:p w14:paraId="4BBC535D" w14:textId="77777777" w:rsidR="00792515" w:rsidRDefault="00792515" w:rsidP="00B5547A">
            <w:pPr>
              <w:rPr>
                <w:rFonts w:ascii="Calibri" w:eastAsia="Times New Roman" w:hAnsi="Calibri" w:cs="Times New Roman"/>
                <w:color w:val="000000"/>
                <w:sz w:val="16"/>
                <w:szCs w:val="16"/>
                <w:lang w:val="en-GB" w:eastAsia="en-GB"/>
              </w:rPr>
            </w:pPr>
          </w:p>
        </w:tc>
        <w:tc>
          <w:tcPr>
            <w:tcW w:w="1376" w:type="dxa"/>
            <w:shd w:val="clear" w:color="auto" w:fill="DDD9C3" w:themeFill="background2" w:themeFillShade="E6"/>
          </w:tcPr>
          <w:p w14:paraId="1F5D9C5F" w14:textId="77777777" w:rsidR="00792515" w:rsidRDefault="00792515" w:rsidP="00B843D7">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p w14:paraId="12D6E670" w14:textId="729537BE" w:rsidR="002804B0" w:rsidRPr="00FD2002" w:rsidRDefault="002804B0" w:rsidP="00B843D7">
            <w:pPr>
              <w:jc w:val="center"/>
              <w:rPr>
                <w:rFonts w:ascii="Calibri" w:eastAsia="Times New Roman" w:hAnsi="Calibri" w:cs="Times New Roman"/>
                <w:b/>
                <w:color w:val="000000"/>
                <w:sz w:val="16"/>
                <w:szCs w:val="16"/>
                <w:lang w:eastAsia="en-GB"/>
              </w:rPr>
            </w:pPr>
            <w:r w:rsidRPr="00FD2002">
              <w:rPr>
                <w:rFonts w:ascii="Calibri" w:eastAsia="Times New Roman" w:hAnsi="Calibri" w:cs="Times New Roman"/>
                <w:b/>
                <w:color w:val="000000"/>
                <w:sz w:val="16"/>
                <w:szCs w:val="16"/>
                <w:lang w:eastAsia="en-GB"/>
              </w:rPr>
              <w:t>Nombre de crédits ECTS à attribuer</w:t>
            </w:r>
          </w:p>
        </w:tc>
        <w:tc>
          <w:tcPr>
            <w:tcW w:w="1500" w:type="dxa"/>
            <w:shd w:val="clear" w:color="auto" w:fill="DDD9C3" w:themeFill="background2" w:themeFillShade="E6"/>
          </w:tcPr>
          <w:p w14:paraId="4927DAAE" w14:textId="77777777" w:rsidR="00792515" w:rsidRDefault="00792515"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59530D62" w14:textId="698776DE" w:rsidR="002804B0" w:rsidRPr="002804B0" w:rsidRDefault="002804B0" w:rsidP="00B843D7">
            <w:pPr>
              <w:jc w:val="center"/>
              <w:rPr>
                <w:rFonts w:ascii="Calibri" w:eastAsia="Times New Roman" w:hAnsi="Calibri" w:cs="Times New Roman"/>
                <w:b/>
                <w:color w:val="000000"/>
                <w:sz w:val="16"/>
                <w:szCs w:val="16"/>
                <w:lang w:val="en-GB" w:eastAsia="en-GB"/>
              </w:rPr>
            </w:pPr>
            <w:r w:rsidRPr="002804B0">
              <w:rPr>
                <w:rFonts w:ascii="Calibri" w:eastAsia="Times New Roman" w:hAnsi="Calibri" w:cs="Times New Roman"/>
                <w:b/>
                <w:color w:val="000000"/>
                <w:sz w:val="16"/>
                <w:szCs w:val="16"/>
                <w:lang w:val="en-GB" w:eastAsia="en-GB"/>
              </w:rPr>
              <w:t>Reconnaissance automatique</w:t>
            </w:r>
          </w:p>
        </w:tc>
      </w:tr>
      <w:tr w:rsidR="00792515" w14:paraId="620C3225" w14:textId="77777777" w:rsidTr="00600106">
        <w:trPr>
          <w:trHeight w:hRule="exact" w:val="303"/>
        </w:trPr>
        <w:tc>
          <w:tcPr>
            <w:tcW w:w="844" w:type="dxa"/>
            <w:vMerge/>
            <w:shd w:val="clear" w:color="auto" w:fill="C6D9F1" w:themeFill="text2" w:themeFillTint="33"/>
          </w:tcPr>
          <w:p w14:paraId="33B25326" w14:textId="77777777" w:rsidR="00792515" w:rsidRDefault="00792515" w:rsidP="00B843D7">
            <w:pPr>
              <w:ind w:right="-993"/>
              <w:rPr>
                <w:rFonts w:cs="Calibri"/>
                <w:b/>
                <w:sz w:val="16"/>
                <w:szCs w:val="16"/>
                <w:lang w:val="en-GB"/>
              </w:rPr>
            </w:pPr>
          </w:p>
        </w:tc>
        <w:tc>
          <w:tcPr>
            <w:tcW w:w="1376" w:type="dxa"/>
          </w:tcPr>
          <w:p w14:paraId="5B2CB723" w14:textId="77777777" w:rsidR="00792515" w:rsidRDefault="00792515" w:rsidP="00B843D7">
            <w:pPr>
              <w:ind w:right="-993"/>
              <w:rPr>
                <w:rFonts w:cs="Calibri"/>
                <w:b/>
                <w:sz w:val="16"/>
                <w:szCs w:val="16"/>
                <w:lang w:val="en-GB"/>
              </w:rPr>
            </w:pPr>
          </w:p>
        </w:tc>
        <w:tc>
          <w:tcPr>
            <w:tcW w:w="2751" w:type="dxa"/>
          </w:tcPr>
          <w:p w14:paraId="5D7AADDA" w14:textId="77777777" w:rsidR="00792515" w:rsidRDefault="00792515" w:rsidP="00B843D7">
            <w:pPr>
              <w:ind w:right="-993"/>
              <w:rPr>
                <w:rFonts w:cs="Calibri"/>
                <w:b/>
                <w:sz w:val="16"/>
                <w:szCs w:val="16"/>
                <w:lang w:val="en-GB"/>
              </w:rPr>
            </w:pPr>
          </w:p>
        </w:tc>
        <w:tc>
          <w:tcPr>
            <w:tcW w:w="3026" w:type="dxa"/>
          </w:tcPr>
          <w:p w14:paraId="466C72DD" w14:textId="77777777" w:rsidR="00792515" w:rsidRDefault="00792515" w:rsidP="00B843D7">
            <w:pPr>
              <w:rPr>
                <w:rFonts w:ascii="Calibri" w:eastAsia="Times New Roman" w:hAnsi="Calibri" w:cs="Times New Roman"/>
                <w:color w:val="000000"/>
                <w:sz w:val="16"/>
                <w:szCs w:val="16"/>
                <w:lang w:val="en-GB" w:eastAsia="en-GB"/>
              </w:rPr>
            </w:pPr>
          </w:p>
        </w:tc>
        <w:tc>
          <w:tcPr>
            <w:tcW w:w="1376" w:type="dxa"/>
          </w:tcPr>
          <w:p w14:paraId="497F6CFD" w14:textId="77777777" w:rsidR="00792515" w:rsidRDefault="00792515" w:rsidP="00B843D7">
            <w:pPr>
              <w:rPr>
                <w:rFonts w:ascii="Calibri" w:eastAsia="Times New Roman" w:hAnsi="Calibri" w:cs="Times New Roman"/>
                <w:color w:val="000000"/>
                <w:sz w:val="16"/>
                <w:szCs w:val="16"/>
                <w:lang w:val="en-GB" w:eastAsia="en-GB"/>
              </w:rPr>
            </w:pPr>
          </w:p>
        </w:tc>
        <w:tc>
          <w:tcPr>
            <w:tcW w:w="1500" w:type="dxa"/>
            <w:vAlign w:val="bottom"/>
          </w:tcPr>
          <w:p w14:paraId="3885048C" w14:textId="4A496F72" w:rsidR="00792515" w:rsidRDefault="00792515" w:rsidP="00B843D7">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002804B0">
              <w:rPr>
                <w:rFonts w:ascii="Calibri" w:eastAsia="Times New Roman" w:hAnsi="Calibri" w:cs="Times New Roman"/>
                <w:i/>
                <w:iCs/>
                <w:color w:val="000000"/>
                <w:sz w:val="16"/>
                <w:szCs w:val="16"/>
                <w:lang w:val="en-GB" w:eastAsia="en-GB"/>
              </w:rPr>
              <w:t>/oui</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002804B0">
              <w:rPr>
                <w:rFonts w:ascii="Calibri" w:eastAsia="Times New Roman" w:hAnsi="Calibri" w:cs="Times New Roman"/>
                <w:i/>
                <w:iCs/>
                <w:color w:val="000000"/>
                <w:sz w:val="16"/>
                <w:szCs w:val="16"/>
                <w:lang w:val="en-GB" w:eastAsia="en-GB"/>
              </w:rPr>
              <w:t>/non</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792515" w14:paraId="75BF5F6F" w14:textId="77777777" w:rsidTr="00600106">
        <w:trPr>
          <w:trHeight w:hRule="exact" w:val="303"/>
        </w:trPr>
        <w:tc>
          <w:tcPr>
            <w:tcW w:w="844" w:type="dxa"/>
            <w:vMerge/>
            <w:shd w:val="clear" w:color="auto" w:fill="C6D9F1" w:themeFill="text2" w:themeFillTint="33"/>
          </w:tcPr>
          <w:p w14:paraId="08EC93A1" w14:textId="77777777" w:rsidR="00792515" w:rsidRDefault="00792515" w:rsidP="00B843D7">
            <w:pPr>
              <w:ind w:right="-993"/>
              <w:rPr>
                <w:rFonts w:cs="Calibri"/>
                <w:b/>
                <w:sz w:val="16"/>
                <w:szCs w:val="16"/>
                <w:lang w:val="en-GB"/>
              </w:rPr>
            </w:pPr>
          </w:p>
        </w:tc>
        <w:tc>
          <w:tcPr>
            <w:tcW w:w="1376" w:type="dxa"/>
          </w:tcPr>
          <w:p w14:paraId="76E84753" w14:textId="77777777" w:rsidR="00792515" w:rsidRDefault="00792515" w:rsidP="00B843D7">
            <w:pPr>
              <w:ind w:right="-993"/>
              <w:rPr>
                <w:rFonts w:cs="Calibri"/>
                <w:b/>
                <w:sz w:val="16"/>
                <w:szCs w:val="16"/>
                <w:lang w:val="en-GB"/>
              </w:rPr>
            </w:pPr>
          </w:p>
        </w:tc>
        <w:tc>
          <w:tcPr>
            <w:tcW w:w="2751" w:type="dxa"/>
          </w:tcPr>
          <w:p w14:paraId="48053210" w14:textId="77777777" w:rsidR="00792515" w:rsidRDefault="00792515" w:rsidP="00B843D7">
            <w:pPr>
              <w:ind w:right="-993"/>
              <w:rPr>
                <w:rFonts w:cs="Calibri"/>
                <w:b/>
                <w:sz w:val="16"/>
                <w:szCs w:val="16"/>
                <w:lang w:val="en-GB"/>
              </w:rPr>
            </w:pPr>
          </w:p>
        </w:tc>
        <w:tc>
          <w:tcPr>
            <w:tcW w:w="3026" w:type="dxa"/>
          </w:tcPr>
          <w:p w14:paraId="0A5E73D8" w14:textId="77777777" w:rsidR="00792515" w:rsidRDefault="00792515" w:rsidP="00B843D7">
            <w:pPr>
              <w:rPr>
                <w:rFonts w:ascii="Calibri" w:eastAsia="Times New Roman" w:hAnsi="Calibri" w:cs="Times New Roman"/>
                <w:color w:val="000000"/>
                <w:sz w:val="16"/>
                <w:szCs w:val="16"/>
                <w:lang w:val="en-GB" w:eastAsia="en-GB"/>
              </w:rPr>
            </w:pPr>
          </w:p>
        </w:tc>
        <w:tc>
          <w:tcPr>
            <w:tcW w:w="1376" w:type="dxa"/>
          </w:tcPr>
          <w:p w14:paraId="648EEBC0" w14:textId="77777777" w:rsidR="00792515" w:rsidRDefault="00792515" w:rsidP="00B843D7">
            <w:pPr>
              <w:rPr>
                <w:rFonts w:ascii="Calibri" w:eastAsia="Times New Roman" w:hAnsi="Calibri" w:cs="Times New Roman"/>
                <w:color w:val="000000"/>
                <w:sz w:val="16"/>
                <w:szCs w:val="16"/>
                <w:lang w:val="en-GB" w:eastAsia="en-GB"/>
              </w:rPr>
            </w:pPr>
          </w:p>
        </w:tc>
        <w:tc>
          <w:tcPr>
            <w:tcW w:w="1500" w:type="dxa"/>
            <w:vAlign w:val="bottom"/>
          </w:tcPr>
          <w:p w14:paraId="59F70D20" w14:textId="39D577E6" w:rsidR="00792515" w:rsidRDefault="00792515" w:rsidP="00B843D7">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002804B0">
              <w:rPr>
                <w:rFonts w:ascii="Calibri" w:eastAsia="Times New Roman" w:hAnsi="Calibri" w:cs="Times New Roman"/>
                <w:i/>
                <w:iCs/>
                <w:color w:val="000000"/>
                <w:sz w:val="16"/>
                <w:szCs w:val="16"/>
                <w:lang w:val="en-GB" w:eastAsia="en-GB"/>
              </w:rPr>
              <w:t>/oui</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002804B0">
              <w:rPr>
                <w:rFonts w:ascii="Calibri" w:eastAsia="Times New Roman" w:hAnsi="Calibri" w:cs="Times New Roman"/>
                <w:i/>
                <w:iCs/>
                <w:color w:val="000000"/>
                <w:sz w:val="16"/>
                <w:szCs w:val="16"/>
                <w:lang w:val="en-GB" w:eastAsia="en-GB"/>
              </w:rPr>
              <w:t>/non</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792515" w14:paraId="7A14517A" w14:textId="77777777" w:rsidTr="00600106">
        <w:trPr>
          <w:trHeight w:hRule="exact" w:val="303"/>
        </w:trPr>
        <w:tc>
          <w:tcPr>
            <w:tcW w:w="844" w:type="dxa"/>
            <w:vMerge/>
            <w:shd w:val="clear" w:color="auto" w:fill="C6D9F1" w:themeFill="text2" w:themeFillTint="33"/>
          </w:tcPr>
          <w:p w14:paraId="49BD2B39" w14:textId="77777777" w:rsidR="00792515" w:rsidRDefault="00792515" w:rsidP="00B843D7">
            <w:pPr>
              <w:ind w:right="-993"/>
              <w:rPr>
                <w:rFonts w:cs="Calibri"/>
                <w:b/>
                <w:sz w:val="16"/>
                <w:szCs w:val="16"/>
                <w:lang w:val="en-GB"/>
              </w:rPr>
            </w:pPr>
          </w:p>
        </w:tc>
        <w:tc>
          <w:tcPr>
            <w:tcW w:w="1376" w:type="dxa"/>
          </w:tcPr>
          <w:p w14:paraId="792FF3F5" w14:textId="77777777" w:rsidR="00792515" w:rsidRDefault="00792515" w:rsidP="00B843D7">
            <w:pPr>
              <w:ind w:right="-993"/>
              <w:rPr>
                <w:rFonts w:cs="Calibri"/>
                <w:b/>
                <w:sz w:val="16"/>
                <w:szCs w:val="16"/>
                <w:lang w:val="en-GB"/>
              </w:rPr>
            </w:pPr>
          </w:p>
        </w:tc>
        <w:tc>
          <w:tcPr>
            <w:tcW w:w="2751" w:type="dxa"/>
          </w:tcPr>
          <w:p w14:paraId="3FAEFE6E" w14:textId="77777777" w:rsidR="00792515" w:rsidRDefault="00792515" w:rsidP="00B843D7">
            <w:pPr>
              <w:ind w:right="-993"/>
              <w:rPr>
                <w:rFonts w:cs="Calibri"/>
                <w:b/>
                <w:sz w:val="16"/>
                <w:szCs w:val="16"/>
                <w:lang w:val="en-GB"/>
              </w:rPr>
            </w:pPr>
          </w:p>
        </w:tc>
        <w:tc>
          <w:tcPr>
            <w:tcW w:w="3026" w:type="dxa"/>
          </w:tcPr>
          <w:p w14:paraId="3763A8B0" w14:textId="77777777" w:rsidR="00792515" w:rsidRDefault="00792515" w:rsidP="00B843D7">
            <w:pPr>
              <w:rPr>
                <w:rFonts w:ascii="Calibri" w:eastAsia="Times New Roman" w:hAnsi="Calibri" w:cs="Times New Roman"/>
                <w:color w:val="000000"/>
                <w:sz w:val="16"/>
                <w:szCs w:val="16"/>
                <w:lang w:val="en-GB" w:eastAsia="en-GB"/>
              </w:rPr>
            </w:pPr>
          </w:p>
        </w:tc>
        <w:tc>
          <w:tcPr>
            <w:tcW w:w="1376" w:type="dxa"/>
          </w:tcPr>
          <w:p w14:paraId="054B42E8" w14:textId="77777777" w:rsidR="00792515" w:rsidRDefault="00792515" w:rsidP="00B843D7">
            <w:pPr>
              <w:rPr>
                <w:rFonts w:ascii="Calibri" w:eastAsia="Times New Roman" w:hAnsi="Calibri" w:cs="Times New Roman"/>
                <w:color w:val="000000"/>
                <w:sz w:val="16"/>
                <w:szCs w:val="16"/>
                <w:lang w:val="en-GB" w:eastAsia="en-GB"/>
              </w:rPr>
            </w:pPr>
          </w:p>
        </w:tc>
        <w:tc>
          <w:tcPr>
            <w:tcW w:w="1500" w:type="dxa"/>
            <w:vAlign w:val="bottom"/>
          </w:tcPr>
          <w:p w14:paraId="33525F07" w14:textId="6F4D0412" w:rsidR="00792515" w:rsidRDefault="00792515" w:rsidP="00B843D7">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002804B0">
              <w:rPr>
                <w:rFonts w:ascii="Calibri" w:eastAsia="Times New Roman" w:hAnsi="Calibri" w:cs="Times New Roman"/>
                <w:i/>
                <w:iCs/>
                <w:color w:val="000000"/>
                <w:sz w:val="16"/>
                <w:szCs w:val="16"/>
                <w:lang w:val="en-GB" w:eastAsia="en-GB"/>
              </w:rPr>
              <w:t>/oui</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002804B0">
              <w:rPr>
                <w:rFonts w:ascii="Calibri" w:eastAsia="Times New Roman" w:hAnsi="Calibri" w:cs="Times New Roman"/>
                <w:i/>
                <w:iCs/>
                <w:color w:val="000000"/>
                <w:sz w:val="16"/>
                <w:szCs w:val="16"/>
                <w:lang w:val="en-GB" w:eastAsia="en-GB"/>
              </w:rPr>
              <w:t>/non</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792515" w14:paraId="5713288C" w14:textId="77777777" w:rsidTr="00600106">
        <w:trPr>
          <w:trHeight w:hRule="exact" w:val="303"/>
        </w:trPr>
        <w:tc>
          <w:tcPr>
            <w:tcW w:w="844" w:type="dxa"/>
            <w:vMerge/>
            <w:shd w:val="clear" w:color="auto" w:fill="C6D9F1" w:themeFill="text2" w:themeFillTint="33"/>
          </w:tcPr>
          <w:p w14:paraId="7886AF86" w14:textId="77777777" w:rsidR="00792515" w:rsidRDefault="00792515" w:rsidP="00B843D7">
            <w:pPr>
              <w:ind w:right="-993"/>
              <w:rPr>
                <w:rFonts w:cs="Calibri"/>
                <w:b/>
                <w:sz w:val="16"/>
                <w:szCs w:val="16"/>
                <w:lang w:val="en-GB"/>
              </w:rPr>
            </w:pPr>
          </w:p>
        </w:tc>
        <w:tc>
          <w:tcPr>
            <w:tcW w:w="1376" w:type="dxa"/>
          </w:tcPr>
          <w:p w14:paraId="6208B1C5" w14:textId="77777777" w:rsidR="00792515" w:rsidRDefault="00792515" w:rsidP="00B843D7">
            <w:pPr>
              <w:ind w:right="-993"/>
              <w:rPr>
                <w:rFonts w:cs="Calibri"/>
                <w:b/>
                <w:sz w:val="16"/>
                <w:szCs w:val="16"/>
                <w:lang w:val="en-GB"/>
              </w:rPr>
            </w:pPr>
          </w:p>
        </w:tc>
        <w:tc>
          <w:tcPr>
            <w:tcW w:w="2751" w:type="dxa"/>
          </w:tcPr>
          <w:p w14:paraId="0298C9C8" w14:textId="77777777" w:rsidR="00792515" w:rsidRDefault="00792515" w:rsidP="00B843D7">
            <w:pPr>
              <w:ind w:right="-993"/>
              <w:rPr>
                <w:rFonts w:cs="Calibri"/>
                <w:b/>
                <w:sz w:val="16"/>
                <w:szCs w:val="16"/>
                <w:lang w:val="en-GB"/>
              </w:rPr>
            </w:pPr>
          </w:p>
        </w:tc>
        <w:tc>
          <w:tcPr>
            <w:tcW w:w="3026" w:type="dxa"/>
          </w:tcPr>
          <w:p w14:paraId="3A81B0C2" w14:textId="77777777" w:rsidR="00792515" w:rsidRDefault="00792515" w:rsidP="00B843D7">
            <w:pPr>
              <w:rPr>
                <w:rFonts w:ascii="Calibri" w:eastAsia="Times New Roman" w:hAnsi="Calibri" w:cs="Times New Roman"/>
                <w:color w:val="000000"/>
                <w:sz w:val="16"/>
                <w:szCs w:val="16"/>
                <w:lang w:val="en-GB" w:eastAsia="en-GB"/>
              </w:rPr>
            </w:pPr>
          </w:p>
        </w:tc>
        <w:tc>
          <w:tcPr>
            <w:tcW w:w="1376" w:type="dxa"/>
          </w:tcPr>
          <w:p w14:paraId="1C66D7AD" w14:textId="77777777" w:rsidR="00792515" w:rsidRDefault="00792515" w:rsidP="00B843D7">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500" w:type="dxa"/>
            <w:vAlign w:val="bottom"/>
          </w:tcPr>
          <w:p w14:paraId="306CC01F" w14:textId="77777777" w:rsidR="00792515" w:rsidRDefault="00792515" w:rsidP="00B843D7">
            <w:pPr>
              <w:jc w:val="center"/>
              <w:rPr>
                <w:rFonts w:ascii="Calibri" w:eastAsia="Times New Roman" w:hAnsi="Calibri" w:cs="Times New Roman"/>
                <w:i/>
                <w:iCs/>
                <w:color w:val="000000"/>
                <w:sz w:val="16"/>
                <w:szCs w:val="16"/>
                <w:lang w:val="en-GB" w:eastAsia="en-GB"/>
              </w:rPr>
            </w:pPr>
          </w:p>
        </w:tc>
      </w:tr>
      <w:bookmarkEnd w:id="2"/>
    </w:tbl>
    <w:p w14:paraId="1507610C" w14:textId="77777777" w:rsidR="00792515" w:rsidRDefault="00792515" w:rsidP="00792515">
      <w:pPr>
        <w:spacing w:after="120"/>
        <w:ind w:right="28"/>
        <w:jc w:val="center"/>
        <w:rPr>
          <w:rFonts w:ascii="Verdana" w:eastAsia="Times New Roman" w:hAnsi="Verdana" w:cs="Arial"/>
          <w:b/>
          <w:color w:val="002060"/>
          <w:sz w:val="28"/>
          <w:szCs w:val="36"/>
          <w:lang w:val="en-GB"/>
        </w:rPr>
      </w:pPr>
    </w:p>
    <w:p w14:paraId="5722C932" w14:textId="77777777" w:rsidR="00792515" w:rsidRDefault="00792515" w:rsidP="00792515">
      <w:pPr>
        <w:spacing w:after="120"/>
        <w:ind w:right="28"/>
        <w:jc w:val="center"/>
        <w:rPr>
          <w:rFonts w:ascii="Verdana" w:eastAsia="Times New Roman" w:hAnsi="Verdana" w:cs="Arial"/>
          <w:b/>
          <w:color w:val="002060"/>
          <w:sz w:val="28"/>
          <w:szCs w:val="36"/>
          <w:lang w:val="en-GB"/>
        </w:rPr>
      </w:pPr>
    </w:p>
    <w:p w14:paraId="6C8D7A13" w14:textId="77777777" w:rsidR="00792515" w:rsidRDefault="00792515" w:rsidP="00792515">
      <w:pPr>
        <w:spacing w:after="120"/>
        <w:ind w:right="28"/>
        <w:jc w:val="center"/>
        <w:rPr>
          <w:rFonts w:ascii="Verdana" w:eastAsia="Times New Roman" w:hAnsi="Verdana" w:cs="Arial"/>
          <w:b/>
          <w:color w:val="002060"/>
          <w:sz w:val="28"/>
          <w:szCs w:val="36"/>
          <w:lang w:val="en-GB"/>
        </w:rPr>
      </w:pPr>
    </w:p>
    <w:p w14:paraId="0A910EDC" w14:textId="7BB00711" w:rsidR="00792515" w:rsidRDefault="00792515" w:rsidP="00792515">
      <w:pPr>
        <w:spacing w:after="120"/>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Study Programme at Receiving Institution and recognition at the Sending Institution</w:t>
      </w:r>
    </w:p>
    <w:p w14:paraId="2B0C0925" w14:textId="355EDE75" w:rsidR="002804B0" w:rsidRPr="00FD2002" w:rsidRDefault="002804B0" w:rsidP="00792515">
      <w:pPr>
        <w:spacing w:after="120"/>
        <w:ind w:right="28"/>
        <w:jc w:val="center"/>
        <w:rPr>
          <w:rFonts w:ascii="Verdana" w:eastAsia="Times New Roman" w:hAnsi="Verdana" w:cs="Arial"/>
          <w:b/>
          <w:color w:val="002060"/>
          <w:sz w:val="28"/>
          <w:szCs w:val="36"/>
        </w:rPr>
      </w:pPr>
      <w:r w:rsidRPr="00FD2002">
        <w:rPr>
          <w:rFonts w:ascii="Verdana" w:eastAsia="Times New Roman" w:hAnsi="Verdana" w:cs="Arial"/>
          <w:b/>
          <w:color w:val="002060"/>
          <w:sz w:val="28"/>
          <w:szCs w:val="36"/>
        </w:rPr>
        <w:t>Programme d’études dans l’établissement d’accueil et reconnaissance dans l’établissement d’envoi</w:t>
      </w:r>
    </w:p>
    <w:p w14:paraId="79F3CD62" w14:textId="2A619282" w:rsidR="00792515" w:rsidRDefault="00792515" w:rsidP="009B7611">
      <w:pPr>
        <w:ind w:right="28"/>
        <w:jc w:val="center"/>
        <w:rPr>
          <w:rFonts w:ascii="Verdana" w:eastAsia="Times New Roman" w:hAnsi="Verdana" w:cs="Arial"/>
          <w:b/>
          <w:i/>
          <w:color w:val="002060"/>
          <w:szCs w:val="36"/>
          <w:lang w:val="en-GB"/>
        </w:rPr>
      </w:pPr>
      <w:r w:rsidRPr="00AB6B93">
        <w:rPr>
          <w:rFonts w:ascii="Verdana" w:eastAsia="Times New Roman" w:hAnsi="Verdana" w:cs="Arial"/>
          <w:b/>
          <w:i/>
          <w:color w:val="002060"/>
          <w:szCs w:val="36"/>
          <w:lang w:val="en-GB"/>
        </w:rPr>
        <w:t xml:space="preserve">Mobility type: </w:t>
      </w:r>
      <w:r>
        <w:rPr>
          <w:rFonts w:ascii="Verdana" w:eastAsia="Times New Roman" w:hAnsi="Verdana" w:cs="Arial"/>
          <w:b/>
          <w:i/>
          <w:color w:val="002060"/>
          <w:szCs w:val="36"/>
          <w:lang w:val="en-GB"/>
        </w:rPr>
        <w:t>S</w:t>
      </w:r>
      <w:r w:rsidRPr="00E176C0">
        <w:rPr>
          <w:rFonts w:ascii="Verdana" w:eastAsia="Times New Roman" w:hAnsi="Verdana" w:cs="Arial"/>
          <w:b/>
          <w:i/>
          <w:color w:val="002060"/>
          <w:szCs w:val="36"/>
          <w:lang w:val="en-GB"/>
        </w:rPr>
        <w:t xml:space="preserve">hort-term </w:t>
      </w:r>
      <w:r>
        <w:rPr>
          <w:rFonts w:ascii="Verdana" w:eastAsia="Times New Roman" w:hAnsi="Verdana" w:cs="Arial"/>
          <w:b/>
          <w:i/>
          <w:color w:val="002060"/>
          <w:szCs w:val="36"/>
          <w:lang w:val="en-GB"/>
        </w:rPr>
        <w:t xml:space="preserve">doctoral </w:t>
      </w:r>
      <w:r w:rsidRPr="00E176C0">
        <w:rPr>
          <w:rFonts w:ascii="Verdana" w:eastAsia="Times New Roman" w:hAnsi="Verdana" w:cs="Arial"/>
          <w:b/>
          <w:i/>
          <w:color w:val="002060"/>
          <w:szCs w:val="36"/>
          <w:lang w:val="en-GB"/>
        </w:rPr>
        <w:t>mobility</w:t>
      </w:r>
    </w:p>
    <w:p w14:paraId="7C3E52C6" w14:textId="2A89E2D2" w:rsidR="002804B0" w:rsidRPr="00FD2002" w:rsidRDefault="002804B0" w:rsidP="009B7611">
      <w:pPr>
        <w:ind w:right="28"/>
        <w:jc w:val="center"/>
        <w:rPr>
          <w:rFonts w:ascii="Verdana" w:eastAsia="Times New Roman" w:hAnsi="Verdana" w:cs="Arial"/>
          <w:b/>
          <w:i/>
          <w:color w:val="002060"/>
          <w:szCs w:val="36"/>
        </w:rPr>
      </w:pPr>
      <w:r w:rsidRPr="00FD2002">
        <w:rPr>
          <w:rFonts w:ascii="Verdana" w:eastAsia="Times New Roman" w:hAnsi="Verdana" w:cs="Arial"/>
          <w:b/>
          <w:i/>
          <w:color w:val="002060"/>
          <w:szCs w:val="36"/>
        </w:rPr>
        <w:t>Type de mobilité : mobilité doctorale de courte durée</w:t>
      </w:r>
    </w:p>
    <w:p w14:paraId="06CF5FD8" w14:textId="77777777" w:rsidR="009B7611" w:rsidRPr="00FD2002" w:rsidRDefault="009B7611" w:rsidP="009B7611">
      <w:pPr>
        <w:ind w:right="28"/>
        <w:jc w:val="center"/>
        <w:rPr>
          <w:rFonts w:ascii="Verdana" w:eastAsia="Times New Roman" w:hAnsi="Verdana" w:cs="Arial"/>
          <w:b/>
          <w:i/>
          <w:color w:val="002060"/>
          <w:szCs w:val="36"/>
        </w:rPr>
      </w:pPr>
    </w:p>
    <w:p w14:paraId="05EEA9FB" w14:textId="5C9C94DE" w:rsidR="00792515" w:rsidRPr="00FD2002" w:rsidRDefault="00792515" w:rsidP="00792515">
      <w:pPr>
        <w:spacing w:after="120"/>
        <w:ind w:right="28"/>
        <w:rPr>
          <w:rFonts w:ascii="Verdana" w:eastAsia="Times New Roman" w:hAnsi="Verdana" w:cs="Arial"/>
          <w:b/>
          <w:i/>
          <w:color w:val="002060"/>
          <w:szCs w:val="36"/>
        </w:rPr>
      </w:pPr>
    </w:p>
    <w:tbl>
      <w:tblPr>
        <w:tblStyle w:val="Grilledutableau"/>
        <w:tblW w:w="10873"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44"/>
        <w:gridCol w:w="1238"/>
        <w:gridCol w:w="3027"/>
        <w:gridCol w:w="3026"/>
        <w:gridCol w:w="1238"/>
        <w:gridCol w:w="1500"/>
      </w:tblGrid>
      <w:tr w:rsidR="009B7611" w14:paraId="1DA94762" w14:textId="77777777" w:rsidTr="00600106">
        <w:trPr>
          <w:trHeight w:hRule="exact" w:val="1309"/>
        </w:trPr>
        <w:tc>
          <w:tcPr>
            <w:tcW w:w="844" w:type="dxa"/>
            <w:vMerge w:val="restart"/>
            <w:shd w:val="clear" w:color="auto" w:fill="C6D9F1" w:themeFill="text2" w:themeFillTint="33"/>
          </w:tcPr>
          <w:p w14:paraId="3E65F5DA" w14:textId="77777777" w:rsidR="009B7611" w:rsidRPr="00FD2002" w:rsidRDefault="009B7611" w:rsidP="002D5588">
            <w:pPr>
              <w:spacing w:before="240" w:line="480" w:lineRule="auto"/>
              <w:ind w:right="-993"/>
              <w:rPr>
                <w:rFonts w:cs="Calibri"/>
                <w:b/>
                <w:sz w:val="16"/>
                <w:szCs w:val="16"/>
              </w:rPr>
            </w:pPr>
          </w:p>
        </w:tc>
        <w:tc>
          <w:tcPr>
            <w:tcW w:w="1238" w:type="dxa"/>
            <w:shd w:val="clear" w:color="auto" w:fill="DDD9C3" w:themeFill="background2" w:themeFillShade="E6"/>
          </w:tcPr>
          <w:p w14:paraId="68956F8E" w14:textId="77777777" w:rsidR="009B7611" w:rsidRPr="00FD2002" w:rsidRDefault="009B7611" w:rsidP="002D5588">
            <w:pPr>
              <w:ind w:right="-993"/>
              <w:rPr>
                <w:rFonts w:ascii="Calibri" w:hAnsi="Calibri" w:cs="Calibri"/>
                <w:b/>
                <w:sz w:val="16"/>
                <w:szCs w:val="16"/>
              </w:rPr>
            </w:pPr>
            <w:r w:rsidRPr="00FD2002">
              <w:rPr>
                <w:rFonts w:ascii="Calibri" w:hAnsi="Calibri" w:cs="Calibri"/>
                <w:b/>
                <w:sz w:val="16"/>
                <w:szCs w:val="16"/>
              </w:rPr>
              <w:t xml:space="preserve">Component </w:t>
            </w:r>
          </w:p>
          <w:p w14:paraId="47E57FBD" w14:textId="77777777" w:rsidR="009B7611" w:rsidRPr="00FD2002" w:rsidRDefault="009B7611" w:rsidP="002D5588">
            <w:pPr>
              <w:ind w:right="-993"/>
              <w:rPr>
                <w:rFonts w:ascii="Calibri" w:hAnsi="Calibri" w:cs="Calibri"/>
                <w:b/>
                <w:sz w:val="16"/>
                <w:szCs w:val="16"/>
              </w:rPr>
            </w:pPr>
            <w:r w:rsidRPr="00FD2002">
              <w:rPr>
                <w:rFonts w:ascii="Calibri" w:hAnsi="Calibri" w:cs="Calibri"/>
                <w:b/>
                <w:sz w:val="16"/>
                <w:szCs w:val="16"/>
              </w:rPr>
              <w:t>code (if any)</w:t>
            </w:r>
          </w:p>
          <w:p w14:paraId="4A6257BE" w14:textId="77777777" w:rsidR="009B7611" w:rsidRPr="00AC77B1" w:rsidRDefault="009B7611" w:rsidP="002D5588">
            <w:pPr>
              <w:jc w:val="center"/>
              <w:rPr>
                <w:rFonts w:ascii="Calibri" w:eastAsia="Times New Roman" w:hAnsi="Calibri" w:cs="Times New Roman"/>
                <w:b/>
                <w:bCs/>
                <w:color w:val="000000"/>
                <w:sz w:val="16"/>
                <w:szCs w:val="16"/>
                <w:lang w:eastAsia="en-GB"/>
              </w:rPr>
            </w:pPr>
            <w:r w:rsidRPr="00AC77B1">
              <w:rPr>
                <w:rFonts w:ascii="Calibri" w:eastAsia="Times New Roman" w:hAnsi="Calibri" w:cs="Times New Roman"/>
                <w:b/>
                <w:bCs/>
                <w:color w:val="000000"/>
                <w:sz w:val="16"/>
                <w:szCs w:val="16"/>
                <w:lang w:eastAsia="en-GB"/>
              </w:rPr>
              <w:t>Référence de la composante pédagogique</w:t>
            </w:r>
          </w:p>
          <w:p w14:paraId="39CCE4F2" w14:textId="77777777" w:rsidR="009B7611" w:rsidRPr="0005473F" w:rsidRDefault="009B7611" w:rsidP="002D5588">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0477F85A" w14:textId="77777777" w:rsidR="009B7611" w:rsidRDefault="009B7611" w:rsidP="002D5588">
            <w:pPr>
              <w:ind w:right="-993"/>
              <w:rPr>
                <w:rFonts w:cs="Calibri"/>
                <w:b/>
                <w:sz w:val="16"/>
                <w:szCs w:val="16"/>
                <w:lang w:val="en-GB"/>
              </w:rPr>
            </w:pPr>
          </w:p>
          <w:p w14:paraId="097F3F68" w14:textId="77777777" w:rsidR="009B7611" w:rsidRDefault="009B7611" w:rsidP="002D5588">
            <w:pPr>
              <w:ind w:right="-993"/>
              <w:rPr>
                <w:rFonts w:cs="Calibri"/>
                <w:b/>
                <w:sz w:val="16"/>
                <w:szCs w:val="16"/>
                <w:lang w:val="en-GB"/>
              </w:rPr>
            </w:pPr>
          </w:p>
        </w:tc>
        <w:tc>
          <w:tcPr>
            <w:tcW w:w="3027" w:type="dxa"/>
            <w:shd w:val="clear" w:color="auto" w:fill="DDD9C3" w:themeFill="background2" w:themeFillShade="E6"/>
          </w:tcPr>
          <w:p w14:paraId="71B040C9" w14:textId="77777777" w:rsidR="009B7611" w:rsidRDefault="009B7611" w:rsidP="00B5547A">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w:t>
            </w:r>
          </w:p>
          <w:p w14:paraId="11B24E37" w14:textId="77777777" w:rsidR="009B7611" w:rsidRPr="00FD2002" w:rsidRDefault="009B7611" w:rsidP="00B5547A">
            <w:pPr>
              <w:jc w:val="center"/>
              <w:rPr>
                <w:rFonts w:asciiTheme="majorHAnsi" w:hAnsiTheme="majorHAnsi" w:cstheme="majorHAnsi"/>
                <w:b/>
                <w:sz w:val="16"/>
                <w:szCs w:val="16"/>
              </w:rPr>
            </w:pPr>
            <w:r w:rsidRPr="00FD2002">
              <w:rPr>
                <w:rFonts w:asciiTheme="majorHAnsi" w:hAnsiTheme="majorHAnsi" w:cstheme="majorHAnsi"/>
                <w:b/>
                <w:sz w:val="16"/>
                <w:szCs w:val="16"/>
              </w:rPr>
              <w:t>Intitulé de la composante ou description du programme de mobilité</w:t>
            </w:r>
          </w:p>
        </w:tc>
        <w:tc>
          <w:tcPr>
            <w:tcW w:w="3026" w:type="dxa"/>
            <w:shd w:val="clear" w:color="auto" w:fill="DDD9C3" w:themeFill="background2" w:themeFillShade="E6"/>
          </w:tcPr>
          <w:p w14:paraId="006F5CBD" w14:textId="77777777" w:rsidR="009B7611" w:rsidRPr="002804B0" w:rsidRDefault="009B7611" w:rsidP="002D5588">
            <w:pPr>
              <w:ind w:right="-993"/>
              <w:rPr>
                <w:rFonts w:asciiTheme="majorHAnsi" w:hAnsiTheme="majorHAnsi" w:cstheme="majorHAnsi"/>
                <w:b/>
                <w:sz w:val="16"/>
                <w:szCs w:val="16"/>
                <w:lang w:val="en-GB"/>
              </w:rPr>
            </w:pPr>
            <w:r w:rsidRPr="002804B0">
              <w:rPr>
                <w:rFonts w:asciiTheme="majorHAnsi" w:hAnsiTheme="majorHAnsi" w:cstheme="majorHAnsi"/>
                <w:b/>
                <w:sz w:val="16"/>
                <w:szCs w:val="16"/>
                <w:lang w:val="en-GB"/>
              </w:rPr>
              <w:t xml:space="preserve">Short description of the virtual component </w:t>
            </w:r>
          </w:p>
          <w:p w14:paraId="4B458072" w14:textId="097E1886" w:rsidR="009B7611" w:rsidRPr="00FD2002" w:rsidRDefault="00B5547A" w:rsidP="002D5588">
            <w:pPr>
              <w:ind w:right="-993"/>
              <w:rPr>
                <w:rFonts w:asciiTheme="majorHAnsi" w:hAnsiTheme="majorHAnsi" w:cstheme="majorHAnsi"/>
                <w:b/>
                <w:sz w:val="16"/>
                <w:szCs w:val="16"/>
              </w:rPr>
            </w:pPr>
            <w:r>
              <w:rPr>
                <w:rFonts w:asciiTheme="majorHAnsi" w:hAnsiTheme="majorHAnsi" w:cstheme="majorHAnsi"/>
                <w:b/>
                <w:sz w:val="16"/>
                <w:szCs w:val="16"/>
                <w:lang w:val="en-GB"/>
              </w:rPr>
              <w:t xml:space="preserve">                       </w:t>
            </w:r>
            <w:r w:rsidR="009B7611" w:rsidRPr="00FD2002">
              <w:rPr>
                <w:rFonts w:asciiTheme="majorHAnsi" w:hAnsiTheme="majorHAnsi" w:cstheme="majorHAnsi"/>
                <w:b/>
                <w:sz w:val="16"/>
                <w:szCs w:val="16"/>
              </w:rPr>
              <w:t>(optional field):</w:t>
            </w:r>
          </w:p>
          <w:p w14:paraId="445D81B0" w14:textId="51D9560F" w:rsidR="009B7611" w:rsidRPr="00FD2002" w:rsidRDefault="00B5547A" w:rsidP="002D5588">
            <w:pPr>
              <w:ind w:right="-993"/>
              <w:rPr>
                <w:rFonts w:ascii="Calibri" w:hAnsi="Calibri" w:cs="Calibri"/>
                <w:b/>
                <w:sz w:val="16"/>
                <w:szCs w:val="16"/>
              </w:rPr>
            </w:pPr>
            <w:r w:rsidRPr="00FD2002">
              <w:rPr>
                <w:rFonts w:ascii="Calibri" w:hAnsi="Calibri" w:cs="Calibri"/>
                <w:b/>
                <w:sz w:val="16"/>
                <w:szCs w:val="16"/>
              </w:rPr>
              <w:t xml:space="preserve">         </w:t>
            </w:r>
            <w:r w:rsidR="009B7611" w:rsidRPr="00FD2002">
              <w:rPr>
                <w:rFonts w:ascii="Calibri" w:hAnsi="Calibri" w:cs="Calibri"/>
                <w:b/>
                <w:sz w:val="16"/>
                <w:szCs w:val="16"/>
              </w:rPr>
              <w:t xml:space="preserve">Brève description de la composante </w:t>
            </w:r>
          </w:p>
          <w:p w14:paraId="52450DEF" w14:textId="6BAF3811" w:rsidR="009B7611" w:rsidRPr="00317794" w:rsidRDefault="00B5547A" w:rsidP="002D5588">
            <w:pPr>
              <w:ind w:right="-993"/>
              <w:rPr>
                <w:rFonts w:ascii="Calibri" w:hAnsi="Calibri" w:cs="Calibri"/>
                <w:b/>
                <w:sz w:val="16"/>
                <w:szCs w:val="16"/>
                <w:lang w:val="en-GB"/>
              </w:rPr>
            </w:pPr>
            <w:r w:rsidRPr="00FD2002">
              <w:rPr>
                <w:rFonts w:ascii="Calibri" w:hAnsi="Calibri" w:cs="Calibri"/>
                <w:b/>
                <w:sz w:val="16"/>
                <w:szCs w:val="16"/>
              </w:rPr>
              <w:t xml:space="preserve">            </w:t>
            </w:r>
            <w:r w:rsidR="009B7611">
              <w:rPr>
                <w:rFonts w:ascii="Calibri" w:hAnsi="Calibri" w:cs="Calibri"/>
                <w:b/>
                <w:sz w:val="16"/>
                <w:szCs w:val="16"/>
                <w:lang w:val="en-GB"/>
              </w:rPr>
              <w:t>v</w:t>
            </w:r>
            <w:r w:rsidR="009B7611" w:rsidRPr="00317794">
              <w:rPr>
                <w:rFonts w:ascii="Calibri" w:hAnsi="Calibri" w:cs="Calibri"/>
                <w:b/>
                <w:sz w:val="16"/>
                <w:szCs w:val="16"/>
                <w:lang w:val="en-GB"/>
              </w:rPr>
              <w:t xml:space="preserve">irtuelle (champ </w:t>
            </w:r>
            <w:r w:rsidR="000F68E2">
              <w:rPr>
                <w:rFonts w:ascii="Calibri" w:hAnsi="Calibri" w:cs="Calibri"/>
                <w:b/>
                <w:sz w:val="16"/>
                <w:szCs w:val="16"/>
                <w:lang w:val="en-GB"/>
              </w:rPr>
              <w:t>optionnel</w:t>
            </w:r>
            <w:r w:rsidR="009B7611" w:rsidRPr="00317794">
              <w:rPr>
                <w:rFonts w:ascii="Calibri" w:hAnsi="Calibri" w:cs="Calibri"/>
                <w:b/>
                <w:sz w:val="16"/>
                <w:szCs w:val="16"/>
                <w:lang w:val="en-GB"/>
              </w:rPr>
              <w:t>)</w:t>
            </w:r>
          </w:p>
          <w:p w14:paraId="3E34713A" w14:textId="77777777" w:rsidR="009B7611" w:rsidRPr="002804B0" w:rsidRDefault="009B7611" w:rsidP="002D5588">
            <w:pPr>
              <w:ind w:right="-993"/>
              <w:rPr>
                <w:rFonts w:asciiTheme="majorHAnsi" w:hAnsiTheme="majorHAnsi" w:cstheme="majorHAnsi"/>
                <w:b/>
                <w:sz w:val="16"/>
                <w:szCs w:val="16"/>
                <w:lang w:val="en-GB"/>
              </w:rPr>
            </w:pPr>
          </w:p>
          <w:p w14:paraId="7CE88B05" w14:textId="77777777" w:rsidR="009B7611" w:rsidRDefault="009B7611" w:rsidP="002D5588">
            <w:pPr>
              <w:rPr>
                <w:rFonts w:ascii="Calibri" w:eastAsia="Times New Roman" w:hAnsi="Calibri" w:cs="Times New Roman"/>
                <w:color w:val="000000"/>
                <w:sz w:val="16"/>
                <w:szCs w:val="16"/>
                <w:lang w:val="en-GB" w:eastAsia="en-GB"/>
              </w:rPr>
            </w:pPr>
          </w:p>
        </w:tc>
        <w:tc>
          <w:tcPr>
            <w:tcW w:w="1238" w:type="dxa"/>
            <w:shd w:val="clear" w:color="auto" w:fill="DDD9C3" w:themeFill="background2" w:themeFillShade="E6"/>
          </w:tcPr>
          <w:p w14:paraId="002A2D91" w14:textId="77777777" w:rsidR="009B7611" w:rsidRDefault="009B7611" w:rsidP="002D5588">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p w14:paraId="6D22B2C5" w14:textId="77777777" w:rsidR="009B7611" w:rsidRPr="00FD2002" w:rsidRDefault="009B7611" w:rsidP="002D5588">
            <w:pPr>
              <w:jc w:val="center"/>
              <w:rPr>
                <w:rFonts w:ascii="Calibri" w:eastAsia="Times New Roman" w:hAnsi="Calibri" w:cs="Times New Roman"/>
                <w:b/>
                <w:color w:val="000000"/>
                <w:sz w:val="16"/>
                <w:szCs w:val="16"/>
                <w:lang w:eastAsia="en-GB"/>
              </w:rPr>
            </w:pPr>
            <w:r w:rsidRPr="00FD2002">
              <w:rPr>
                <w:rFonts w:ascii="Calibri" w:eastAsia="Times New Roman" w:hAnsi="Calibri" w:cs="Times New Roman"/>
                <w:b/>
                <w:color w:val="000000"/>
                <w:sz w:val="16"/>
                <w:szCs w:val="16"/>
                <w:lang w:eastAsia="en-GB"/>
              </w:rPr>
              <w:t>Nombre de crédits ECTS à attribuer</w:t>
            </w:r>
          </w:p>
        </w:tc>
        <w:tc>
          <w:tcPr>
            <w:tcW w:w="1500" w:type="dxa"/>
            <w:shd w:val="clear" w:color="auto" w:fill="DDD9C3" w:themeFill="background2" w:themeFillShade="E6"/>
          </w:tcPr>
          <w:p w14:paraId="67311804" w14:textId="77777777" w:rsidR="009B7611" w:rsidRDefault="009B7611" w:rsidP="002D5588">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173419E" w14:textId="77777777" w:rsidR="009B7611" w:rsidRPr="002804B0" w:rsidRDefault="009B7611" w:rsidP="002D5588">
            <w:pPr>
              <w:jc w:val="center"/>
              <w:rPr>
                <w:rFonts w:ascii="Calibri" w:eastAsia="Times New Roman" w:hAnsi="Calibri" w:cs="Times New Roman"/>
                <w:b/>
                <w:color w:val="000000"/>
                <w:sz w:val="16"/>
                <w:szCs w:val="16"/>
                <w:lang w:val="en-GB" w:eastAsia="en-GB"/>
              </w:rPr>
            </w:pPr>
            <w:r w:rsidRPr="002804B0">
              <w:rPr>
                <w:rFonts w:ascii="Calibri" w:eastAsia="Times New Roman" w:hAnsi="Calibri" w:cs="Times New Roman"/>
                <w:b/>
                <w:color w:val="000000"/>
                <w:sz w:val="16"/>
                <w:szCs w:val="16"/>
                <w:lang w:val="en-GB" w:eastAsia="en-GB"/>
              </w:rPr>
              <w:t>Reconnaissance automatique</w:t>
            </w:r>
          </w:p>
        </w:tc>
      </w:tr>
      <w:tr w:rsidR="009B7611" w14:paraId="56BAF498" w14:textId="77777777" w:rsidTr="00600106">
        <w:trPr>
          <w:trHeight w:hRule="exact" w:val="303"/>
        </w:trPr>
        <w:tc>
          <w:tcPr>
            <w:tcW w:w="844" w:type="dxa"/>
            <w:vMerge/>
            <w:shd w:val="clear" w:color="auto" w:fill="C6D9F1" w:themeFill="text2" w:themeFillTint="33"/>
          </w:tcPr>
          <w:p w14:paraId="02242D2F" w14:textId="77777777" w:rsidR="009B7611" w:rsidRDefault="009B7611" w:rsidP="002D5588">
            <w:pPr>
              <w:ind w:right="-993"/>
              <w:rPr>
                <w:rFonts w:cs="Calibri"/>
                <w:b/>
                <w:sz w:val="16"/>
                <w:szCs w:val="16"/>
                <w:lang w:val="en-GB"/>
              </w:rPr>
            </w:pPr>
          </w:p>
        </w:tc>
        <w:tc>
          <w:tcPr>
            <w:tcW w:w="1238" w:type="dxa"/>
          </w:tcPr>
          <w:p w14:paraId="40E6087D" w14:textId="77777777" w:rsidR="009B7611" w:rsidRDefault="009B7611" w:rsidP="002D5588">
            <w:pPr>
              <w:ind w:right="-993"/>
              <w:rPr>
                <w:rFonts w:cs="Calibri"/>
                <w:b/>
                <w:sz w:val="16"/>
                <w:szCs w:val="16"/>
                <w:lang w:val="en-GB"/>
              </w:rPr>
            </w:pPr>
          </w:p>
        </w:tc>
        <w:tc>
          <w:tcPr>
            <w:tcW w:w="3027" w:type="dxa"/>
          </w:tcPr>
          <w:p w14:paraId="53E087E4" w14:textId="77777777" w:rsidR="009B7611" w:rsidRDefault="009B7611" w:rsidP="002D5588">
            <w:pPr>
              <w:ind w:right="-993"/>
              <w:rPr>
                <w:rFonts w:cs="Calibri"/>
                <w:b/>
                <w:sz w:val="16"/>
                <w:szCs w:val="16"/>
                <w:lang w:val="en-GB"/>
              </w:rPr>
            </w:pPr>
          </w:p>
        </w:tc>
        <w:tc>
          <w:tcPr>
            <w:tcW w:w="3026" w:type="dxa"/>
          </w:tcPr>
          <w:p w14:paraId="67CA168F" w14:textId="77777777" w:rsidR="009B7611" w:rsidRDefault="009B7611" w:rsidP="002D5588">
            <w:pPr>
              <w:rPr>
                <w:rFonts w:ascii="Calibri" w:eastAsia="Times New Roman" w:hAnsi="Calibri" w:cs="Times New Roman"/>
                <w:color w:val="000000"/>
                <w:sz w:val="16"/>
                <w:szCs w:val="16"/>
                <w:lang w:val="en-GB" w:eastAsia="en-GB"/>
              </w:rPr>
            </w:pPr>
          </w:p>
        </w:tc>
        <w:tc>
          <w:tcPr>
            <w:tcW w:w="1238" w:type="dxa"/>
          </w:tcPr>
          <w:p w14:paraId="4ED058E5" w14:textId="77777777" w:rsidR="009B7611" w:rsidRDefault="009B7611" w:rsidP="002D5588">
            <w:pPr>
              <w:rPr>
                <w:rFonts w:ascii="Calibri" w:eastAsia="Times New Roman" w:hAnsi="Calibri" w:cs="Times New Roman"/>
                <w:color w:val="000000"/>
                <w:sz w:val="16"/>
                <w:szCs w:val="16"/>
                <w:lang w:val="en-GB" w:eastAsia="en-GB"/>
              </w:rPr>
            </w:pPr>
          </w:p>
        </w:tc>
        <w:tc>
          <w:tcPr>
            <w:tcW w:w="1500" w:type="dxa"/>
            <w:vAlign w:val="bottom"/>
          </w:tcPr>
          <w:p w14:paraId="29EF2714" w14:textId="77777777" w:rsidR="009B7611" w:rsidRDefault="009B7611" w:rsidP="002D5588">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Yes/oui</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967012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No/non</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4280850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9B7611" w14:paraId="5FAB55BD" w14:textId="77777777" w:rsidTr="00600106">
        <w:trPr>
          <w:trHeight w:hRule="exact" w:val="303"/>
        </w:trPr>
        <w:tc>
          <w:tcPr>
            <w:tcW w:w="844" w:type="dxa"/>
            <w:vMerge/>
            <w:shd w:val="clear" w:color="auto" w:fill="C6D9F1" w:themeFill="text2" w:themeFillTint="33"/>
          </w:tcPr>
          <w:p w14:paraId="5D464C40" w14:textId="77777777" w:rsidR="009B7611" w:rsidRDefault="009B7611" w:rsidP="002D5588">
            <w:pPr>
              <w:ind w:right="-993"/>
              <w:rPr>
                <w:rFonts w:cs="Calibri"/>
                <w:b/>
                <w:sz w:val="16"/>
                <w:szCs w:val="16"/>
                <w:lang w:val="en-GB"/>
              </w:rPr>
            </w:pPr>
          </w:p>
        </w:tc>
        <w:tc>
          <w:tcPr>
            <w:tcW w:w="1238" w:type="dxa"/>
          </w:tcPr>
          <w:p w14:paraId="6CE815B4" w14:textId="77777777" w:rsidR="009B7611" w:rsidRDefault="009B7611" w:rsidP="002D5588">
            <w:pPr>
              <w:ind w:right="-993"/>
              <w:rPr>
                <w:rFonts w:cs="Calibri"/>
                <w:b/>
                <w:sz w:val="16"/>
                <w:szCs w:val="16"/>
                <w:lang w:val="en-GB"/>
              </w:rPr>
            </w:pPr>
          </w:p>
        </w:tc>
        <w:tc>
          <w:tcPr>
            <w:tcW w:w="3027" w:type="dxa"/>
          </w:tcPr>
          <w:p w14:paraId="1E958E28" w14:textId="77777777" w:rsidR="009B7611" w:rsidRDefault="009B7611" w:rsidP="002D5588">
            <w:pPr>
              <w:ind w:right="-993"/>
              <w:rPr>
                <w:rFonts w:cs="Calibri"/>
                <w:b/>
                <w:sz w:val="16"/>
                <w:szCs w:val="16"/>
                <w:lang w:val="en-GB"/>
              </w:rPr>
            </w:pPr>
          </w:p>
        </w:tc>
        <w:tc>
          <w:tcPr>
            <w:tcW w:w="3026" w:type="dxa"/>
          </w:tcPr>
          <w:p w14:paraId="6A7B606E" w14:textId="77777777" w:rsidR="009B7611" w:rsidRDefault="009B7611" w:rsidP="002D5588">
            <w:pPr>
              <w:rPr>
                <w:rFonts w:ascii="Calibri" w:eastAsia="Times New Roman" w:hAnsi="Calibri" w:cs="Times New Roman"/>
                <w:color w:val="000000"/>
                <w:sz w:val="16"/>
                <w:szCs w:val="16"/>
                <w:lang w:val="en-GB" w:eastAsia="en-GB"/>
              </w:rPr>
            </w:pPr>
          </w:p>
        </w:tc>
        <w:tc>
          <w:tcPr>
            <w:tcW w:w="1238" w:type="dxa"/>
          </w:tcPr>
          <w:p w14:paraId="1A2F5C3E" w14:textId="77777777" w:rsidR="009B7611" w:rsidRDefault="009B7611" w:rsidP="002D5588">
            <w:pPr>
              <w:rPr>
                <w:rFonts w:ascii="Calibri" w:eastAsia="Times New Roman" w:hAnsi="Calibri" w:cs="Times New Roman"/>
                <w:color w:val="000000"/>
                <w:sz w:val="16"/>
                <w:szCs w:val="16"/>
                <w:lang w:val="en-GB" w:eastAsia="en-GB"/>
              </w:rPr>
            </w:pPr>
          </w:p>
        </w:tc>
        <w:tc>
          <w:tcPr>
            <w:tcW w:w="1500" w:type="dxa"/>
            <w:vAlign w:val="bottom"/>
          </w:tcPr>
          <w:p w14:paraId="25F268CD" w14:textId="77777777" w:rsidR="009B7611" w:rsidRDefault="009B7611" w:rsidP="002D5588">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Yes/oui</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5177511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No/non</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71700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9B7611" w14:paraId="05ADE572" w14:textId="77777777" w:rsidTr="00600106">
        <w:trPr>
          <w:trHeight w:hRule="exact" w:val="303"/>
        </w:trPr>
        <w:tc>
          <w:tcPr>
            <w:tcW w:w="844" w:type="dxa"/>
            <w:vMerge/>
            <w:shd w:val="clear" w:color="auto" w:fill="C6D9F1" w:themeFill="text2" w:themeFillTint="33"/>
          </w:tcPr>
          <w:p w14:paraId="4B05289F" w14:textId="77777777" w:rsidR="009B7611" w:rsidRDefault="009B7611" w:rsidP="002D5588">
            <w:pPr>
              <w:ind w:right="-993"/>
              <w:rPr>
                <w:rFonts w:cs="Calibri"/>
                <w:b/>
                <w:sz w:val="16"/>
                <w:szCs w:val="16"/>
                <w:lang w:val="en-GB"/>
              </w:rPr>
            </w:pPr>
          </w:p>
        </w:tc>
        <w:tc>
          <w:tcPr>
            <w:tcW w:w="1238" w:type="dxa"/>
          </w:tcPr>
          <w:p w14:paraId="1FF44A5C" w14:textId="77777777" w:rsidR="009B7611" w:rsidRDefault="009B7611" w:rsidP="002D5588">
            <w:pPr>
              <w:ind w:right="-993"/>
              <w:rPr>
                <w:rFonts w:cs="Calibri"/>
                <w:b/>
                <w:sz w:val="16"/>
                <w:szCs w:val="16"/>
                <w:lang w:val="en-GB"/>
              </w:rPr>
            </w:pPr>
          </w:p>
        </w:tc>
        <w:tc>
          <w:tcPr>
            <w:tcW w:w="3027" w:type="dxa"/>
          </w:tcPr>
          <w:p w14:paraId="79D562CA" w14:textId="77777777" w:rsidR="009B7611" w:rsidRDefault="009B7611" w:rsidP="002D5588">
            <w:pPr>
              <w:ind w:right="-993"/>
              <w:rPr>
                <w:rFonts w:cs="Calibri"/>
                <w:b/>
                <w:sz w:val="16"/>
                <w:szCs w:val="16"/>
                <w:lang w:val="en-GB"/>
              </w:rPr>
            </w:pPr>
          </w:p>
        </w:tc>
        <w:tc>
          <w:tcPr>
            <w:tcW w:w="3026" w:type="dxa"/>
          </w:tcPr>
          <w:p w14:paraId="0A3BE881" w14:textId="77777777" w:rsidR="009B7611" w:rsidRDefault="009B7611" w:rsidP="002D5588">
            <w:pPr>
              <w:rPr>
                <w:rFonts w:ascii="Calibri" w:eastAsia="Times New Roman" w:hAnsi="Calibri" w:cs="Times New Roman"/>
                <w:color w:val="000000"/>
                <w:sz w:val="16"/>
                <w:szCs w:val="16"/>
                <w:lang w:val="en-GB" w:eastAsia="en-GB"/>
              </w:rPr>
            </w:pPr>
          </w:p>
        </w:tc>
        <w:tc>
          <w:tcPr>
            <w:tcW w:w="1238" w:type="dxa"/>
          </w:tcPr>
          <w:p w14:paraId="37535FED" w14:textId="77777777" w:rsidR="009B7611" w:rsidRDefault="009B7611" w:rsidP="002D5588">
            <w:pPr>
              <w:rPr>
                <w:rFonts w:ascii="Calibri" w:eastAsia="Times New Roman" w:hAnsi="Calibri" w:cs="Times New Roman"/>
                <w:color w:val="000000"/>
                <w:sz w:val="16"/>
                <w:szCs w:val="16"/>
                <w:lang w:val="en-GB" w:eastAsia="en-GB"/>
              </w:rPr>
            </w:pPr>
          </w:p>
        </w:tc>
        <w:tc>
          <w:tcPr>
            <w:tcW w:w="1500" w:type="dxa"/>
            <w:vAlign w:val="bottom"/>
          </w:tcPr>
          <w:p w14:paraId="1493D061" w14:textId="77777777" w:rsidR="009B7611" w:rsidRDefault="009B7611" w:rsidP="002D5588">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Yes/oui</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645661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No/non</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591658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9B7611" w14:paraId="66B43169" w14:textId="77777777" w:rsidTr="00600106">
        <w:trPr>
          <w:trHeight w:hRule="exact" w:val="303"/>
        </w:trPr>
        <w:tc>
          <w:tcPr>
            <w:tcW w:w="844" w:type="dxa"/>
            <w:vMerge/>
            <w:shd w:val="clear" w:color="auto" w:fill="C6D9F1" w:themeFill="text2" w:themeFillTint="33"/>
          </w:tcPr>
          <w:p w14:paraId="7B47EF79" w14:textId="77777777" w:rsidR="009B7611" w:rsidRDefault="009B7611" w:rsidP="002D5588">
            <w:pPr>
              <w:ind w:right="-993"/>
              <w:rPr>
                <w:rFonts w:cs="Calibri"/>
                <w:b/>
                <w:sz w:val="16"/>
                <w:szCs w:val="16"/>
                <w:lang w:val="en-GB"/>
              </w:rPr>
            </w:pPr>
          </w:p>
        </w:tc>
        <w:tc>
          <w:tcPr>
            <w:tcW w:w="1238" w:type="dxa"/>
          </w:tcPr>
          <w:p w14:paraId="11BAE37B" w14:textId="77777777" w:rsidR="009B7611" w:rsidRDefault="009B7611" w:rsidP="002D5588">
            <w:pPr>
              <w:ind w:right="-993"/>
              <w:rPr>
                <w:rFonts w:cs="Calibri"/>
                <w:b/>
                <w:sz w:val="16"/>
                <w:szCs w:val="16"/>
                <w:lang w:val="en-GB"/>
              </w:rPr>
            </w:pPr>
          </w:p>
        </w:tc>
        <w:tc>
          <w:tcPr>
            <w:tcW w:w="3027" w:type="dxa"/>
          </w:tcPr>
          <w:p w14:paraId="49B59629" w14:textId="77777777" w:rsidR="009B7611" w:rsidRDefault="009B7611" w:rsidP="002D5588">
            <w:pPr>
              <w:ind w:right="-993"/>
              <w:rPr>
                <w:rFonts w:cs="Calibri"/>
                <w:b/>
                <w:sz w:val="16"/>
                <w:szCs w:val="16"/>
                <w:lang w:val="en-GB"/>
              </w:rPr>
            </w:pPr>
          </w:p>
        </w:tc>
        <w:tc>
          <w:tcPr>
            <w:tcW w:w="3026" w:type="dxa"/>
          </w:tcPr>
          <w:p w14:paraId="564E90BD" w14:textId="77777777" w:rsidR="009B7611" w:rsidRDefault="009B7611" w:rsidP="002D5588">
            <w:pPr>
              <w:rPr>
                <w:rFonts w:ascii="Calibri" w:eastAsia="Times New Roman" w:hAnsi="Calibri" w:cs="Times New Roman"/>
                <w:color w:val="000000"/>
                <w:sz w:val="16"/>
                <w:szCs w:val="16"/>
                <w:lang w:val="en-GB" w:eastAsia="en-GB"/>
              </w:rPr>
            </w:pPr>
          </w:p>
        </w:tc>
        <w:tc>
          <w:tcPr>
            <w:tcW w:w="1238" w:type="dxa"/>
          </w:tcPr>
          <w:p w14:paraId="1F138771" w14:textId="77777777" w:rsidR="009B7611" w:rsidRDefault="009B7611" w:rsidP="002D5588">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500" w:type="dxa"/>
            <w:vAlign w:val="bottom"/>
          </w:tcPr>
          <w:p w14:paraId="4B3FB94A" w14:textId="77777777" w:rsidR="009B7611" w:rsidRDefault="009B7611" w:rsidP="002D5588">
            <w:pPr>
              <w:jc w:val="center"/>
              <w:rPr>
                <w:rFonts w:ascii="Calibri" w:eastAsia="Times New Roman" w:hAnsi="Calibri" w:cs="Times New Roman"/>
                <w:i/>
                <w:iCs/>
                <w:color w:val="000000"/>
                <w:sz w:val="16"/>
                <w:szCs w:val="16"/>
                <w:lang w:val="en-GB" w:eastAsia="en-GB"/>
              </w:rPr>
            </w:pPr>
          </w:p>
        </w:tc>
      </w:tr>
    </w:tbl>
    <w:p w14:paraId="7E07F9B6" w14:textId="1303BEFE" w:rsidR="009B7611" w:rsidRDefault="009B7611" w:rsidP="00792515">
      <w:pPr>
        <w:spacing w:after="120"/>
        <w:ind w:right="28"/>
        <w:rPr>
          <w:rFonts w:ascii="Verdana" w:eastAsia="Times New Roman" w:hAnsi="Verdana" w:cs="Arial"/>
          <w:b/>
          <w:i/>
          <w:color w:val="002060"/>
          <w:szCs w:val="36"/>
          <w:lang w:val="en-GB"/>
        </w:rPr>
      </w:pPr>
    </w:p>
    <w:p w14:paraId="11C2E421" w14:textId="694326A0" w:rsidR="000F68E2" w:rsidRDefault="000F68E2">
      <w:pPr>
        <w:rPr>
          <w:rFonts w:ascii="Verdana" w:eastAsia="Times New Roman" w:hAnsi="Verdana" w:cs="Arial"/>
          <w:b/>
          <w:i/>
          <w:color w:val="002060"/>
          <w:szCs w:val="36"/>
          <w:lang w:val="en-GB"/>
        </w:rPr>
      </w:pPr>
      <w:r>
        <w:rPr>
          <w:rFonts w:ascii="Verdana" w:eastAsia="Times New Roman" w:hAnsi="Verdana" w:cs="Arial"/>
          <w:b/>
          <w:i/>
          <w:color w:val="002060"/>
          <w:szCs w:val="36"/>
          <w:lang w:val="en-GB"/>
        </w:rPr>
        <w:br w:type="page"/>
      </w:r>
    </w:p>
    <w:p w14:paraId="7DC94E22" w14:textId="77777777" w:rsidR="009B7611" w:rsidRPr="00F809EB" w:rsidRDefault="009B7611" w:rsidP="00792515">
      <w:pPr>
        <w:spacing w:after="120"/>
        <w:ind w:right="28"/>
        <w:rPr>
          <w:rFonts w:ascii="Verdana" w:eastAsia="Times New Roman" w:hAnsi="Verdana" w:cs="Arial"/>
          <w:b/>
          <w:i/>
          <w:color w:val="002060"/>
          <w:szCs w:val="36"/>
          <w:lang w:val="en-GB"/>
        </w:rPr>
      </w:pPr>
    </w:p>
    <w:p w14:paraId="2FFBBA75" w14:textId="77777777" w:rsidR="00792515" w:rsidRDefault="00792515" w:rsidP="00792515">
      <w:pPr>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672CDDCA" w14:textId="77777777" w:rsidR="00792515" w:rsidRDefault="00792515" w:rsidP="00792515">
      <w:pPr>
        <w:spacing w:after="120"/>
        <w:ind w:right="28"/>
        <w:jc w:val="center"/>
        <w:rPr>
          <w:rFonts w:ascii="Verdana" w:eastAsia="Times New Roman" w:hAnsi="Verdana" w:cs="Arial"/>
          <w:b/>
          <w:i/>
          <w:color w:val="002060"/>
          <w:szCs w:val="36"/>
          <w:lang w:val="en-GB"/>
        </w:rPr>
      </w:pPr>
      <w:r>
        <w:rPr>
          <w:rFonts w:ascii="Verdana" w:eastAsia="Times New Roman" w:hAnsi="Verdana" w:cs="Arial"/>
          <w:b/>
          <w:i/>
          <w:color w:val="002060"/>
          <w:szCs w:val="36"/>
          <w:lang w:val="en-GB"/>
        </w:rPr>
        <w:t>Any Mobility type</w:t>
      </w:r>
    </w:p>
    <w:p w14:paraId="3F456C91" w14:textId="0FCB85E1" w:rsidR="00792515" w:rsidRDefault="000F68E2" w:rsidP="00703C2A">
      <w:pPr>
        <w:ind w:right="28"/>
        <w:jc w:val="center"/>
        <w:rPr>
          <w:rFonts w:ascii="Verdana" w:eastAsia="Times New Roman" w:hAnsi="Verdana" w:cs="Arial"/>
          <w:b/>
          <w:i/>
          <w:color w:val="002060"/>
          <w:szCs w:val="36"/>
          <w:lang w:val="en-GB"/>
        </w:rPr>
      </w:pPr>
      <w:r>
        <w:rPr>
          <w:rFonts w:ascii="Verdana" w:eastAsia="Times New Roman" w:hAnsi="Verdana" w:cs="Arial"/>
          <w:b/>
          <w:i/>
          <w:color w:val="002060"/>
          <w:szCs w:val="36"/>
          <w:lang w:val="en-GB"/>
        </w:rPr>
        <w:t>Engagement des 3 parties</w:t>
      </w:r>
    </w:p>
    <w:p w14:paraId="0DDBBDF1" w14:textId="166C8DCC" w:rsidR="000F68E2" w:rsidRDefault="000F68E2" w:rsidP="00703C2A">
      <w:pPr>
        <w:ind w:right="28"/>
        <w:jc w:val="center"/>
        <w:rPr>
          <w:rFonts w:ascii="Verdana" w:eastAsia="Times New Roman" w:hAnsi="Verdana" w:cs="Arial"/>
          <w:b/>
          <w:i/>
          <w:color w:val="002060"/>
          <w:szCs w:val="36"/>
          <w:lang w:val="en-GB"/>
        </w:rPr>
      </w:pPr>
      <w:r>
        <w:rPr>
          <w:rFonts w:ascii="Verdana" w:eastAsia="Times New Roman" w:hAnsi="Verdana" w:cs="Arial"/>
          <w:b/>
          <w:i/>
          <w:color w:val="002060"/>
          <w:szCs w:val="36"/>
          <w:lang w:val="en-GB"/>
        </w:rPr>
        <w:t>(tou</w:t>
      </w:r>
      <w:r w:rsidR="002D5588">
        <w:rPr>
          <w:rFonts w:ascii="Verdana" w:eastAsia="Times New Roman" w:hAnsi="Verdana" w:cs="Arial"/>
          <w:b/>
          <w:i/>
          <w:color w:val="002060"/>
          <w:szCs w:val="36"/>
          <w:lang w:val="en-GB"/>
        </w:rPr>
        <w:t>t</w:t>
      </w:r>
      <w:r>
        <w:rPr>
          <w:rFonts w:ascii="Verdana" w:eastAsia="Times New Roman" w:hAnsi="Verdana" w:cs="Arial"/>
          <w:b/>
          <w:i/>
          <w:color w:val="002060"/>
          <w:szCs w:val="36"/>
          <w:lang w:val="en-GB"/>
        </w:rPr>
        <w:t xml:space="preserve"> type de mobilité)</w:t>
      </w:r>
    </w:p>
    <w:tbl>
      <w:tblPr>
        <w:tblpPr w:leftFromText="180" w:rightFromText="180" w:vertAnchor="page" w:horzAnchor="margin" w:tblpY="5416"/>
        <w:tblW w:w="10636" w:type="dxa"/>
        <w:tblLayout w:type="fixed"/>
        <w:tblLook w:val="04A0" w:firstRow="1" w:lastRow="0" w:firstColumn="1" w:lastColumn="0" w:noHBand="0" w:noVBand="1"/>
      </w:tblPr>
      <w:tblGrid>
        <w:gridCol w:w="2551"/>
        <w:gridCol w:w="1984"/>
        <w:gridCol w:w="1988"/>
        <w:gridCol w:w="1590"/>
        <w:gridCol w:w="1060"/>
        <w:gridCol w:w="1463"/>
      </w:tblGrid>
      <w:tr w:rsidR="00792515" w:rsidRPr="00A049C0" w14:paraId="1CC0744A" w14:textId="77777777" w:rsidTr="00600106">
        <w:trPr>
          <w:trHeight w:val="1204"/>
        </w:trPr>
        <w:tc>
          <w:tcPr>
            <w:tcW w:w="1063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26477A2" w14:textId="69D43E43" w:rsidR="00792515" w:rsidRDefault="00792515" w:rsidP="00B843D7">
            <w:pPr>
              <w:ind w:right="14"/>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sidRPr="00FD2002">
              <w:rPr>
                <w:rStyle w:val="Marquedecommentaire"/>
                <w:lang w:val="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Learning Agreement and that they will comply with all the arrangements agreed by all parties. Sending and Receiving Institutions undertake to apply all the principles of the Erasmus Charter for Higher Education relating to mobility for studies</w:t>
            </w:r>
            <w:r w:rsidR="009803C2">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w:t>
            </w:r>
            <w:bookmarkStart w:id="3" w:name="_Hlk82686217"/>
            <w:r w:rsidRPr="002A00C3">
              <w:rPr>
                <w:rFonts w:ascii="Calibri" w:eastAsia="Times New Roman" w:hAnsi="Calibri" w:cs="Times New Roman"/>
                <w:color w:val="000000"/>
                <w:sz w:val="14"/>
                <w:szCs w:val="16"/>
                <w:lang w:val="en-GB" w:eastAsia="en-GB"/>
              </w:rPr>
              <w:t xml:space="preserve">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should also commit to what is set out in the Erasmus+ grant agreement. </w:t>
            </w:r>
            <w:bookmarkStart w:id="4" w:name="_Hlk82686365"/>
            <w:bookmarkEnd w:id="3"/>
            <w:r w:rsidRPr="002A00C3">
              <w:rPr>
                <w:rFonts w:ascii="Calibri" w:eastAsia="Times New Roman" w:hAnsi="Calibri" w:cs="Times New Roman"/>
                <w:color w:val="000000"/>
                <w:sz w:val="14"/>
                <w:szCs w:val="16"/>
                <w:lang w:val="en-GB" w:eastAsia="en-GB"/>
              </w:rPr>
              <w:t>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w:t>
            </w:r>
            <w:bookmarkEnd w:id="4"/>
            <w:r w:rsidRPr="002A00C3">
              <w:rPr>
                <w:rFonts w:ascii="Calibri" w:eastAsia="Times New Roman" w:hAnsi="Calibri" w:cs="Times New Roman"/>
                <w:color w:val="000000"/>
                <w:sz w:val="14"/>
                <w:szCs w:val="16"/>
                <w:lang w:val="en-GB" w:eastAsia="en-GB"/>
              </w:rPr>
              <w: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5066088B" w14:textId="4130E768" w:rsidR="009E576C" w:rsidRPr="00FD2002" w:rsidRDefault="009E576C" w:rsidP="009E576C">
            <w:pPr>
              <w:ind w:right="14"/>
              <w:jc w:val="center"/>
              <w:rPr>
                <w:rFonts w:ascii="Calibri" w:eastAsia="Times New Roman" w:hAnsi="Calibri" w:cs="Times New Roman"/>
                <w:color w:val="000000"/>
                <w:sz w:val="14"/>
                <w:szCs w:val="14"/>
                <w:lang w:eastAsia="en-GB"/>
              </w:rPr>
            </w:pPr>
            <w:r w:rsidRPr="00FD2002">
              <w:rPr>
                <w:rFonts w:ascii="Calibri" w:eastAsia="Times New Roman" w:hAnsi="Calibri" w:cs="Times New Roman"/>
                <w:color w:val="000000"/>
                <w:sz w:val="14"/>
                <w:szCs w:val="14"/>
                <w:lang w:eastAsia="en-GB"/>
              </w:rPr>
              <w:t xml:space="preserve">En signant numériquement ce document, l'étudiant, l'établissement d'envoi et l'établissement d'accueil confirment qu'ils approuvent le contrat pédagogique en ligne et qu'ils se conformeront à toutes les dispositions convenues entre toutes les parties. Les établissements d'envoi et d'accueil s'engagent à appliquer tous les principes de la Charte Erasmus pour l'enseignement supérieur relatifs à la mobilité d'études. </w:t>
            </w:r>
            <w:bookmarkStart w:id="5" w:name="_Hlk82686236"/>
            <w:r w:rsidRPr="00FD2002">
              <w:rPr>
                <w:rFonts w:ascii="Calibri" w:eastAsia="Times New Roman" w:hAnsi="Calibri" w:cs="Times New Roman"/>
                <w:color w:val="000000"/>
                <w:sz w:val="14"/>
                <w:szCs w:val="14"/>
                <w:lang w:eastAsia="en-GB"/>
              </w:rPr>
              <w:t xml:space="preserve">L'établissement bénéficiaire et l'étudiant doivent également s'engager à respecter ce qui est prévu dans </w:t>
            </w:r>
            <w:r w:rsidR="001100A7">
              <w:rPr>
                <w:rFonts w:ascii="Calibri" w:eastAsia="Times New Roman" w:hAnsi="Calibri" w:cs="Times New Roman"/>
                <w:color w:val="000000"/>
                <w:sz w:val="14"/>
                <w:szCs w:val="14"/>
                <w:lang w:eastAsia="en-GB"/>
              </w:rPr>
              <w:t>le contrat de mobilité</w:t>
            </w:r>
            <w:r w:rsidRPr="00FD2002">
              <w:rPr>
                <w:rFonts w:ascii="Calibri" w:eastAsia="Times New Roman" w:hAnsi="Calibri" w:cs="Times New Roman"/>
                <w:color w:val="000000"/>
                <w:sz w:val="14"/>
                <w:szCs w:val="14"/>
                <w:lang w:eastAsia="en-GB"/>
              </w:rPr>
              <w:t xml:space="preserve"> Erasmus+. </w:t>
            </w:r>
            <w:bookmarkStart w:id="6" w:name="_Hlk82686395"/>
            <w:bookmarkEnd w:id="5"/>
            <w:r w:rsidRPr="00FD2002">
              <w:rPr>
                <w:rFonts w:ascii="Calibri" w:eastAsia="Times New Roman" w:hAnsi="Calibri" w:cs="Times New Roman"/>
                <w:color w:val="000000"/>
                <w:sz w:val="14"/>
                <w:szCs w:val="14"/>
                <w:lang w:eastAsia="en-GB"/>
              </w:rPr>
              <w:t xml:space="preserve">L'établissement </w:t>
            </w:r>
            <w:r w:rsidR="001100A7">
              <w:rPr>
                <w:rFonts w:ascii="Calibri" w:eastAsia="Times New Roman" w:hAnsi="Calibri" w:cs="Times New Roman"/>
                <w:color w:val="000000"/>
                <w:sz w:val="14"/>
                <w:szCs w:val="14"/>
                <w:lang w:eastAsia="en-GB"/>
              </w:rPr>
              <w:t>d’accueil</w:t>
            </w:r>
            <w:r w:rsidRPr="00FD2002">
              <w:rPr>
                <w:rFonts w:ascii="Calibri" w:eastAsia="Times New Roman" w:hAnsi="Calibri" w:cs="Times New Roman"/>
                <w:color w:val="000000"/>
                <w:sz w:val="14"/>
                <w:szCs w:val="14"/>
                <w:lang w:eastAsia="en-GB"/>
              </w:rPr>
              <w:t xml:space="preserve"> confirme que les </w:t>
            </w:r>
            <w:r w:rsidR="001100A7">
              <w:rPr>
                <w:rFonts w:ascii="Calibri" w:eastAsia="Times New Roman" w:hAnsi="Calibri" w:cs="Times New Roman"/>
                <w:color w:val="000000"/>
                <w:sz w:val="14"/>
                <w:szCs w:val="14"/>
                <w:lang w:eastAsia="en-GB"/>
              </w:rPr>
              <w:t>composantes pédagogiques</w:t>
            </w:r>
            <w:r w:rsidRPr="00FD2002">
              <w:rPr>
                <w:rFonts w:ascii="Calibri" w:eastAsia="Times New Roman" w:hAnsi="Calibri" w:cs="Times New Roman"/>
                <w:color w:val="000000"/>
                <w:sz w:val="14"/>
                <w:szCs w:val="14"/>
                <w:lang w:eastAsia="en-GB"/>
              </w:rPr>
              <w:t xml:space="preserve"> énuméré</w:t>
            </w:r>
            <w:r w:rsidR="001100A7">
              <w:rPr>
                <w:rFonts w:ascii="Calibri" w:eastAsia="Times New Roman" w:hAnsi="Calibri" w:cs="Times New Roman"/>
                <w:color w:val="000000"/>
                <w:sz w:val="14"/>
                <w:szCs w:val="14"/>
                <w:lang w:eastAsia="en-GB"/>
              </w:rPr>
              <w:t>e</w:t>
            </w:r>
            <w:r w:rsidRPr="00FD2002">
              <w:rPr>
                <w:rFonts w:ascii="Calibri" w:eastAsia="Times New Roman" w:hAnsi="Calibri" w:cs="Times New Roman"/>
                <w:color w:val="000000"/>
                <w:sz w:val="14"/>
                <w:szCs w:val="14"/>
                <w:lang w:eastAsia="en-GB"/>
              </w:rPr>
              <w:t>s sont conformes à son catalogue de cours ou à ce qui a été convenu par ailleurs et qu'</w:t>
            </w:r>
            <w:r w:rsidR="001100A7">
              <w:rPr>
                <w:rFonts w:ascii="Calibri" w:eastAsia="Times New Roman" w:hAnsi="Calibri" w:cs="Times New Roman"/>
                <w:color w:val="000000"/>
                <w:sz w:val="14"/>
                <w:szCs w:val="14"/>
                <w:lang w:eastAsia="en-GB"/>
              </w:rPr>
              <w:t xml:space="preserve">elles </w:t>
            </w:r>
            <w:r w:rsidRPr="00FD2002">
              <w:rPr>
                <w:rFonts w:ascii="Calibri" w:eastAsia="Times New Roman" w:hAnsi="Calibri" w:cs="Times New Roman"/>
                <w:color w:val="000000"/>
                <w:sz w:val="14"/>
                <w:szCs w:val="14"/>
                <w:lang w:eastAsia="en-GB"/>
              </w:rPr>
              <w:t xml:space="preserve">doivent être accessibles à l'étudiant. </w:t>
            </w:r>
            <w:bookmarkEnd w:id="6"/>
            <w:r w:rsidRPr="00FD2002">
              <w:rPr>
                <w:rFonts w:ascii="Calibri" w:eastAsia="Times New Roman" w:hAnsi="Calibri" w:cs="Times New Roman"/>
                <w:color w:val="000000"/>
                <w:sz w:val="14"/>
                <w:szCs w:val="14"/>
                <w:lang w:eastAsia="en-GB"/>
              </w:rPr>
              <w:t>L'établissement d'envoi s'engage à reconnaître tous les crédits ou unités équivalentes obtenus dans l'établissement d'accueil pour les éléments pédagogiques achevés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6562DCE0" w14:textId="1F1E0B8B" w:rsidR="009E576C" w:rsidRPr="00FD2002" w:rsidRDefault="009E576C" w:rsidP="009E576C">
            <w:pPr>
              <w:ind w:right="14"/>
              <w:jc w:val="center"/>
              <w:rPr>
                <w:rFonts w:ascii="Calibri" w:eastAsia="Times New Roman" w:hAnsi="Calibri" w:cs="Times New Roman"/>
                <w:color w:val="000000"/>
                <w:sz w:val="16"/>
                <w:szCs w:val="16"/>
                <w:lang w:eastAsia="en-GB"/>
              </w:rPr>
            </w:pPr>
          </w:p>
        </w:tc>
      </w:tr>
      <w:tr w:rsidR="00792515" w:rsidRPr="002A00C3" w14:paraId="3EE36415" w14:textId="77777777" w:rsidTr="00600106">
        <w:trPr>
          <w:trHeight w:val="95"/>
        </w:trPr>
        <w:tc>
          <w:tcPr>
            <w:tcW w:w="255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9BE0C3D"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1E39F87A" w14:textId="6AE730B0" w:rsidR="009E576C" w:rsidRPr="002A00C3" w:rsidRDefault="009E576C"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Engagement</w:t>
            </w:r>
          </w:p>
        </w:tc>
        <w:tc>
          <w:tcPr>
            <w:tcW w:w="1984" w:type="dxa"/>
            <w:tcBorders>
              <w:top w:val="double" w:sz="6" w:space="0" w:color="auto"/>
              <w:left w:val="nil"/>
              <w:bottom w:val="single" w:sz="8" w:space="0" w:color="auto"/>
              <w:right w:val="single" w:sz="8" w:space="0" w:color="auto"/>
            </w:tcBorders>
            <w:shd w:val="clear" w:color="auto" w:fill="auto"/>
            <w:noWrap/>
            <w:vAlign w:val="center"/>
            <w:hideMark/>
          </w:tcPr>
          <w:p w14:paraId="30FE1FA3" w14:textId="6C283E8E"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sidR="009E576C">
              <w:rPr>
                <w:rFonts w:ascii="Calibri" w:eastAsia="Times New Roman" w:hAnsi="Calibri" w:cs="Times New Roman"/>
                <w:b/>
                <w:bCs/>
                <w:color w:val="000000"/>
                <w:sz w:val="16"/>
                <w:szCs w:val="16"/>
                <w:lang w:val="en-GB" w:eastAsia="en-GB"/>
              </w:rPr>
              <w:t xml:space="preserve"> Nom</w:t>
            </w:r>
          </w:p>
        </w:tc>
        <w:tc>
          <w:tcPr>
            <w:tcW w:w="1988" w:type="dxa"/>
            <w:tcBorders>
              <w:top w:val="double" w:sz="6" w:space="0" w:color="auto"/>
              <w:left w:val="single" w:sz="8" w:space="0" w:color="auto"/>
              <w:bottom w:val="single" w:sz="8" w:space="0" w:color="auto"/>
              <w:right w:val="nil"/>
            </w:tcBorders>
            <w:shd w:val="clear" w:color="auto" w:fill="auto"/>
            <w:vAlign w:val="center"/>
            <w:hideMark/>
          </w:tcPr>
          <w:p w14:paraId="2010765A"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590" w:type="dxa"/>
            <w:tcBorders>
              <w:top w:val="double" w:sz="6" w:space="0" w:color="auto"/>
              <w:left w:val="single" w:sz="8" w:space="0" w:color="auto"/>
              <w:bottom w:val="single" w:sz="8" w:space="0" w:color="auto"/>
              <w:right w:val="nil"/>
            </w:tcBorders>
            <w:shd w:val="clear" w:color="auto" w:fill="auto"/>
            <w:vAlign w:val="center"/>
            <w:hideMark/>
          </w:tcPr>
          <w:p w14:paraId="32990EC6" w14:textId="5D2A517B"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r w:rsidR="00E051BF">
              <w:rPr>
                <w:rFonts w:ascii="Calibri" w:eastAsia="Times New Roman" w:hAnsi="Calibri" w:cs="Times New Roman"/>
                <w:b/>
                <w:bCs/>
                <w:color w:val="000000"/>
                <w:sz w:val="16"/>
                <w:szCs w:val="16"/>
                <w:lang w:val="en-GB" w:eastAsia="en-GB"/>
              </w:rPr>
              <w:t xml:space="preserve"> Fonc</w:t>
            </w:r>
            <w:r w:rsidR="00C3574A">
              <w:rPr>
                <w:rFonts w:ascii="Calibri" w:eastAsia="Times New Roman" w:hAnsi="Calibri" w:cs="Times New Roman"/>
                <w:b/>
                <w:bCs/>
                <w:color w:val="000000"/>
                <w:sz w:val="16"/>
                <w:szCs w:val="16"/>
                <w:lang w:val="en-GB" w:eastAsia="en-GB"/>
              </w:rPr>
              <w:t>tio</w:t>
            </w:r>
            <w:r w:rsidR="00E051BF">
              <w:rPr>
                <w:rFonts w:ascii="Calibri" w:eastAsia="Times New Roman" w:hAnsi="Calibri" w:cs="Times New Roman"/>
                <w:b/>
                <w:bCs/>
                <w:color w:val="000000"/>
                <w:sz w:val="16"/>
                <w:szCs w:val="16"/>
                <w:lang w:val="en-GB" w:eastAsia="en-GB"/>
              </w:rPr>
              <w:t>n</w:t>
            </w:r>
          </w:p>
        </w:tc>
        <w:tc>
          <w:tcPr>
            <w:tcW w:w="1060"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4D87E9F"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61"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1E2EC0F" w14:textId="77777777" w:rsidR="00792515" w:rsidRDefault="00792515"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p w14:paraId="707E788B" w14:textId="19E14FB8" w:rsidR="00E051BF" w:rsidRPr="002A00C3" w:rsidRDefault="00E051BF"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Signature</w:t>
            </w:r>
            <w:r w:rsidR="00274FE1">
              <w:rPr>
                <w:rFonts w:ascii="Calibri" w:eastAsia="Times New Roman" w:hAnsi="Calibri" w:cs="Times New Roman"/>
                <w:b/>
                <w:bCs/>
                <w:color w:val="000000"/>
                <w:sz w:val="16"/>
                <w:szCs w:val="16"/>
                <w:lang w:val="en-GB" w:eastAsia="en-GB"/>
              </w:rPr>
              <w:t xml:space="preserve"> numérique</w:t>
            </w:r>
            <w:r>
              <w:rPr>
                <w:rFonts w:ascii="Calibri" w:eastAsia="Times New Roman" w:hAnsi="Calibri" w:cs="Times New Roman"/>
                <w:b/>
                <w:bCs/>
                <w:color w:val="000000"/>
                <w:sz w:val="16"/>
                <w:szCs w:val="16"/>
                <w:lang w:val="en-GB" w:eastAsia="en-GB"/>
              </w:rPr>
              <w:t xml:space="preserve"> </w:t>
            </w:r>
          </w:p>
        </w:tc>
      </w:tr>
      <w:tr w:rsidR="00792515" w:rsidRPr="002A00C3" w14:paraId="6448EE52" w14:textId="77777777" w:rsidTr="00600106">
        <w:trPr>
          <w:trHeight w:val="97"/>
        </w:trPr>
        <w:tc>
          <w:tcPr>
            <w:tcW w:w="2551"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D0258EE" w14:textId="77777777" w:rsidR="00792515" w:rsidRDefault="00792515" w:rsidP="00B843D7">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p w14:paraId="34834F93" w14:textId="5985697E" w:rsidR="009E576C" w:rsidRPr="002A00C3" w:rsidRDefault="009E576C" w:rsidP="00B843D7">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1984" w:type="dxa"/>
            <w:tcBorders>
              <w:top w:val="single" w:sz="8" w:space="0" w:color="auto"/>
              <w:left w:val="nil"/>
              <w:bottom w:val="single" w:sz="8" w:space="0" w:color="auto"/>
              <w:right w:val="single" w:sz="8" w:space="0" w:color="auto"/>
            </w:tcBorders>
            <w:shd w:val="clear" w:color="auto" w:fill="auto"/>
            <w:noWrap/>
            <w:vAlign w:val="center"/>
            <w:hideMark/>
          </w:tcPr>
          <w:p w14:paraId="2C907AFE" w14:textId="77777777" w:rsidR="00792515" w:rsidRPr="00784E7F" w:rsidRDefault="00792515" w:rsidP="00B843D7">
            <w:pPr>
              <w:jc w:val="center"/>
              <w:rPr>
                <w:rFonts w:ascii="Calibri" w:eastAsia="Times New Roman" w:hAnsi="Calibri" w:cs="Times New Roman"/>
                <w:color w:val="000000"/>
                <w:sz w:val="16"/>
                <w:szCs w:val="16"/>
                <w:highlight w:val="lightGray"/>
                <w:lang w:val="en-GB" w:eastAsia="en-GB"/>
              </w:rPr>
            </w:pPr>
          </w:p>
        </w:tc>
        <w:tc>
          <w:tcPr>
            <w:tcW w:w="1988" w:type="dxa"/>
            <w:tcBorders>
              <w:top w:val="single" w:sz="8" w:space="0" w:color="auto"/>
              <w:left w:val="single" w:sz="8" w:space="0" w:color="auto"/>
              <w:bottom w:val="single" w:sz="8" w:space="0" w:color="auto"/>
              <w:right w:val="nil"/>
            </w:tcBorders>
            <w:shd w:val="clear" w:color="auto" w:fill="auto"/>
            <w:noWrap/>
            <w:vAlign w:val="center"/>
          </w:tcPr>
          <w:p w14:paraId="3DCB2BC7" w14:textId="77777777" w:rsidR="00792515" w:rsidRPr="002A00C3" w:rsidRDefault="00792515" w:rsidP="00B843D7">
            <w:pPr>
              <w:jc w:val="center"/>
              <w:rPr>
                <w:rFonts w:ascii="Calibri" w:eastAsia="Times New Roman" w:hAnsi="Calibri" w:cs="Times New Roman"/>
                <w:color w:val="000000"/>
                <w:sz w:val="16"/>
                <w:szCs w:val="16"/>
                <w:lang w:val="en-GB" w:eastAsia="en-GB"/>
              </w:rPr>
            </w:pPr>
          </w:p>
          <w:p w14:paraId="365B5267" w14:textId="77777777" w:rsidR="00792515" w:rsidRPr="002A00C3" w:rsidRDefault="00792515" w:rsidP="00B843D7">
            <w:pPr>
              <w:jc w:val="center"/>
              <w:rPr>
                <w:rFonts w:ascii="Calibri" w:eastAsia="Times New Roman" w:hAnsi="Calibri" w:cs="Times New Roman"/>
                <w:color w:val="000000"/>
                <w:sz w:val="16"/>
                <w:szCs w:val="16"/>
                <w:lang w:val="en-GB" w:eastAsia="en-GB"/>
              </w:rPr>
            </w:pPr>
          </w:p>
        </w:tc>
        <w:tc>
          <w:tcPr>
            <w:tcW w:w="1590" w:type="dxa"/>
            <w:tcBorders>
              <w:top w:val="single" w:sz="8" w:space="0" w:color="auto"/>
              <w:left w:val="single" w:sz="8" w:space="0" w:color="auto"/>
              <w:bottom w:val="single" w:sz="8" w:space="0" w:color="auto"/>
              <w:right w:val="nil"/>
            </w:tcBorders>
            <w:shd w:val="clear" w:color="auto" w:fill="auto"/>
            <w:noWrap/>
            <w:vAlign w:val="center"/>
          </w:tcPr>
          <w:p w14:paraId="628F22EF" w14:textId="77777777" w:rsidR="00274FE1" w:rsidRDefault="00792515" w:rsidP="00B843D7">
            <w:pPr>
              <w:jc w:val="center"/>
              <w:rPr>
                <w:rFonts w:ascii="Calibri" w:eastAsia="Times New Roman" w:hAnsi="Calibri" w:cs="Times New Roman"/>
                <w:i/>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r w:rsidR="00E051BF">
              <w:rPr>
                <w:rFonts w:ascii="Calibri" w:eastAsia="Times New Roman" w:hAnsi="Calibri" w:cs="Times New Roman"/>
                <w:i/>
                <w:color w:val="000000"/>
                <w:sz w:val="16"/>
                <w:szCs w:val="16"/>
                <w:lang w:val="en-GB" w:eastAsia="en-GB"/>
              </w:rPr>
              <w:t xml:space="preserve"> </w:t>
            </w:r>
          </w:p>
          <w:p w14:paraId="6874FC7A" w14:textId="3AB8E753" w:rsidR="00792515" w:rsidRPr="002A00C3" w:rsidRDefault="00E051BF" w:rsidP="00B843D7">
            <w:pPr>
              <w:jc w:val="center"/>
              <w:rPr>
                <w:rFonts w:ascii="Calibri" w:eastAsia="Times New Roman" w:hAnsi="Calibri" w:cs="Times New Roman"/>
                <w:color w:val="000000"/>
                <w:sz w:val="16"/>
                <w:szCs w:val="16"/>
                <w:lang w:val="en-GB" w:eastAsia="en-GB"/>
              </w:rPr>
            </w:pPr>
            <w:r>
              <w:rPr>
                <w:rFonts w:ascii="Calibri" w:eastAsia="Times New Roman" w:hAnsi="Calibri" w:cs="Times New Roman"/>
                <w:i/>
                <w:color w:val="000000"/>
                <w:sz w:val="16"/>
                <w:szCs w:val="16"/>
                <w:lang w:val="en-GB" w:eastAsia="en-GB"/>
              </w:rPr>
              <w:t>Etudiant</w:t>
            </w:r>
          </w:p>
        </w:tc>
        <w:tc>
          <w:tcPr>
            <w:tcW w:w="10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B06C3F6" w14:textId="77777777" w:rsidR="00792515" w:rsidRPr="002A00C3" w:rsidRDefault="00792515" w:rsidP="00B843D7">
            <w:pPr>
              <w:jc w:val="center"/>
              <w:rPr>
                <w:rFonts w:ascii="Calibri" w:eastAsia="Times New Roman" w:hAnsi="Calibri" w:cs="Times New Roman"/>
                <w:color w:val="000000"/>
                <w:sz w:val="16"/>
                <w:szCs w:val="16"/>
                <w:lang w:val="en-GB" w:eastAsia="en-GB"/>
              </w:rPr>
            </w:pPr>
          </w:p>
        </w:tc>
        <w:tc>
          <w:tcPr>
            <w:tcW w:w="1461" w:type="dxa"/>
            <w:tcBorders>
              <w:top w:val="single" w:sz="8" w:space="0" w:color="auto"/>
              <w:left w:val="nil"/>
              <w:bottom w:val="single" w:sz="8" w:space="0" w:color="auto"/>
              <w:right w:val="double" w:sz="6" w:space="0" w:color="000000"/>
            </w:tcBorders>
            <w:shd w:val="clear" w:color="auto" w:fill="auto"/>
            <w:vAlign w:val="center"/>
          </w:tcPr>
          <w:p w14:paraId="7D98A6EE"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p>
        </w:tc>
      </w:tr>
      <w:tr w:rsidR="00792515" w:rsidRPr="00A049C0" w14:paraId="2C4A921E" w14:textId="77777777" w:rsidTr="00600106">
        <w:trPr>
          <w:trHeight w:val="143"/>
        </w:trPr>
        <w:tc>
          <w:tcPr>
            <w:tcW w:w="2551"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513ED05" w14:textId="77777777" w:rsidR="00792515" w:rsidRDefault="00792515" w:rsidP="00B843D7">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p w14:paraId="5CEBB55A" w14:textId="7B354E10" w:rsidR="00E051BF" w:rsidRPr="00FD2002" w:rsidRDefault="00E051BF" w:rsidP="00B843D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w:t>
            </w:r>
            <w:r w:rsidR="00274FE1" w:rsidRPr="00FD2002">
              <w:rPr>
                <w:rFonts w:ascii="Calibri" w:eastAsia="Times New Roman" w:hAnsi="Calibri" w:cs="Times New Roman"/>
                <w:color w:val="000000"/>
                <w:sz w:val="16"/>
                <w:szCs w:val="16"/>
                <w:lang w:eastAsia="en-GB"/>
              </w:rPr>
              <w:t>a</w:t>
            </w:r>
            <w:r w:rsidRPr="00FD2002">
              <w:rPr>
                <w:rFonts w:ascii="Calibri" w:eastAsia="Times New Roman" w:hAnsi="Calibri" w:cs="Times New Roman"/>
                <w:color w:val="000000"/>
                <w:sz w:val="16"/>
                <w:szCs w:val="16"/>
                <w:lang w:eastAsia="en-GB"/>
              </w:rPr>
              <w:t>ble dans l’établissement d’envoi</w:t>
            </w:r>
          </w:p>
        </w:tc>
        <w:tc>
          <w:tcPr>
            <w:tcW w:w="1984" w:type="dxa"/>
            <w:tcBorders>
              <w:top w:val="nil"/>
              <w:left w:val="nil"/>
              <w:bottom w:val="single" w:sz="8" w:space="0" w:color="auto"/>
              <w:right w:val="single" w:sz="8" w:space="0" w:color="auto"/>
            </w:tcBorders>
            <w:shd w:val="clear" w:color="auto" w:fill="auto"/>
            <w:noWrap/>
            <w:vAlign w:val="center"/>
            <w:hideMark/>
          </w:tcPr>
          <w:p w14:paraId="5999174F" w14:textId="77777777" w:rsidR="00792515" w:rsidRPr="00FD2002" w:rsidRDefault="00792515" w:rsidP="00B843D7">
            <w:pPr>
              <w:jc w:val="center"/>
              <w:rPr>
                <w:rFonts w:ascii="Calibri" w:eastAsia="Times New Roman" w:hAnsi="Calibri" w:cs="Times New Roman"/>
                <w:color w:val="000000"/>
                <w:sz w:val="16"/>
                <w:szCs w:val="16"/>
                <w:lang w:eastAsia="en-GB"/>
              </w:rPr>
            </w:pPr>
          </w:p>
        </w:tc>
        <w:tc>
          <w:tcPr>
            <w:tcW w:w="1988" w:type="dxa"/>
            <w:tcBorders>
              <w:top w:val="nil"/>
              <w:left w:val="single" w:sz="8" w:space="0" w:color="auto"/>
              <w:bottom w:val="single" w:sz="8" w:space="0" w:color="auto"/>
              <w:right w:val="nil"/>
            </w:tcBorders>
            <w:shd w:val="clear" w:color="auto" w:fill="auto"/>
            <w:noWrap/>
            <w:vAlign w:val="center"/>
            <w:hideMark/>
          </w:tcPr>
          <w:p w14:paraId="612014D4" w14:textId="77777777" w:rsidR="00792515" w:rsidRPr="00FD2002" w:rsidRDefault="00792515" w:rsidP="00B843D7">
            <w:pPr>
              <w:jc w:val="center"/>
              <w:rPr>
                <w:rFonts w:ascii="Calibri" w:eastAsia="Times New Roman" w:hAnsi="Calibri" w:cs="Times New Roman"/>
                <w:color w:val="000000"/>
                <w:sz w:val="16"/>
                <w:szCs w:val="16"/>
                <w:lang w:eastAsia="en-GB"/>
              </w:rPr>
            </w:pPr>
          </w:p>
        </w:tc>
        <w:tc>
          <w:tcPr>
            <w:tcW w:w="1590" w:type="dxa"/>
            <w:tcBorders>
              <w:top w:val="nil"/>
              <w:left w:val="single" w:sz="8" w:space="0" w:color="auto"/>
              <w:bottom w:val="single" w:sz="8" w:space="0" w:color="auto"/>
              <w:right w:val="nil"/>
            </w:tcBorders>
            <w:shd w:val="clear" w:color="auto" w:fill="auto"/>
            <w:noWrap/>
            <w:vAlign w:val="center"/>
            <w:hideMark/>
          </w:tcPr>
          <w:p w14:paraId="26CBEEC5" w14:textId="77777777" w:rsidR="00792515" w:rsidRPr="00FD2002" w:rsidRDefault="00792515" w:rsidP="00B843D7">
            <w:pPr>
              <w:jc w:val="center"/>
              <w:rPr>
                <w:rFonts w:ascii="Calibri" w:eastAsia="Times New Roman" w:hAnsi="Calibri" w:cs="Times New Roman"/>
                <w:color w:val="000000"/>
                <w:sz w:val="16"/>
                <w:szCs w:val="16"/>
                <w:lang w:eastAsia="en-GB"/>
              </w:rPr>
            </w:pPr>
          </w:p>
        </w:tc>
        <w:tc>
          <w:tcPr>
            <w:tcW w:w="1060" w:type="dxa"/>
            <w:tcBorders>
              <w:top w:val="nil"/>
              <w:left w:val="single" w:sz="8" w:space="0" w:color="auto"/>
              <w:bottom w:val="single" w:sz="8" w:space="0" w:color="auto"/>
              <w:right w:val="single" w:sz="8" w:space="0" w:color="auto"/>
            </w:tcBorders>
            <w:shd w:val="clear" w:color="auto" w:fill="auto"/>
            <w:noWrap/>
            <w:vAlign w:val="center"/>
            <w:hideMark/>
          </w:tcPr>
          <w:p w14:paraId="7893C8AA" w14:textId="77777777" w:rsidR="00792515" w:rsidRPr="00FD2002" w:rsidRDefault="00792515" w:rsidP="00B843D7">
            <w:pPr>
              <w:jc w:val="center"/>
              <w:rPr>
                <w:rFonts w:ascii="Calibri" w:eastAsia="Times New Roman" w:hAnsi="Calibri" w:cs="Times New Roman"/>
                <w:color w:val="000000"/>
                <w:sz w:val="16"/>
                <w:szCs w:val="16"/>
                <w:lang w:eastAsia="en-GB"/>
              </w:rPr>
            </w:pPr>
          </w:p>
        </w:tc>
        <w:tc>
          <w:tcPr>
            <w:tcW w:w="1461" w:type="dxa"/>
            <w:tcBorders>
              <w:top w:val="single" w:sz="8" w:space="0" w:color="auto"/>
              <w:left w:val="nil"/>
              <w:bottom w:val="single" w:sz="8" w:space="0" w:color="auto"/>
              <w:right w:val="double" w:sz="6" w:space="0" w:color="000000"/>
            </w:tcBorders>
            <w:shd w:val="clear" w:color="auto" w:fill="auto"/>
            <w:vAlign w:val="center"/>
            <w:hideMark/>
          </w:tcPr>
          <w:p w14:paraId="58861E70" w14:textId="77777777" w:rsidR="00792515" w:rsidRPr="00FD2002" w:rsidRDefault="00792515" w:rsidP="00B843D7">
            <w:pPr>
              <w:jc w:val="center"/>
              <w:rPr>
                <w:rFonts w:ascii="Calibri" w:eastAsia="Times New Roman" w:hAnsi="Calibri" w:cs="Times New Roman"/>
                <w:b/>
                <w:bCs/>
                <w:color w:val="000000"/>
                <w:sz w:val="16"/>
                <w:szCs w:val="16"/>
                <w:lang w:eastAsia="en-GB"/>
              </w:rPr>
            </w:pPr>
          </w:p>
        </w:tc>
      </w:tr>
      <w:tr w:rsidR="00792515" w:rsidRPr="00A049C0" w14:paraId="54CBE987" w14:textId="77777777" w:rsidTr="00600106">
        <w:trPr>
          <w:trHeight w:val="184"/>
        </w:trPr>
        <w:tc>
          <w:tcPr>
            <w:tcW w:w="2551"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6BC1B27" w14:textId="77777777" w:rsidR="00792515" w:rsidRDefault="00792515" w:rsidP="00B843D7">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p w14:paraId="43D46429" w14:textId="1AB8D454" w:rsidR="00274FE1" w:rsidRPr="00FD2002" w:rsidRDefault="00274FE1" w:rsidP="00B843D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w:t>
            </w:r>
            <w:r w:rsidR="00737C55" w:rsidRPr="00FD2002">
              <w:rPr>
                <w:rFonts w:ascii="Calibri" w:eastAsia="Times New Roman" w:hAnsi="Calibri" w:cs="Times New Roman"/>
                <w:color w:val="000000"/>
                <w:sz w:val="16"/>
                <w:szCs w:val="16"/>
                <w:lang w:eastAsia="en-GB"/>
              </w:rPr>
              <w:t>a</w:t>
            </w:r>
            <w:r w:rsidRPr="00FD2002">
              <w:rPr>
                <w:rFonts w:ascii="Calibri" w:eastAsia="Times New Roman" w:hAnsi="Calibri" w:cs="Times New Roman"/>
                <w:color w:val="000000"/>
                <w:sz w:val="16"/>
                <w:szCs w:val="16"/>
                <w:lang w:eastAsia="en-GB"/>
              </w:rPr>
              <w:t>ble dans l’établissement d’accueil</w:t>
            </w:r>
          </w:p>
        </w:tc>
        <w:tc>
          <w:tcPr>
            <w:tcW w:w="1984" w:type="dxa"/>
            <w:tcBorders>
              <w:top w:val="nil"/>
              <w:left w:val="nil"/>
              <w:bottom w:val="double" w:sz="6" w:space="0" w:color="auto"/>
              <w:right w:val="single" w:sz="8" w:space="0" w:color="auto"/>
            </w:tcBorders>
            <w:shd w:val="clear" w:color="auto" w:fill="auto"/>
            <w:noWrap/>
            <w:vAlign w:val="center"/>
            <w:hideMark/>
          </w:tcPr>
          <w:p w14:paraId="46135BE0" w14:textId="77777777" w:rsidR="00792515" w:rsidRPr="00FD2002" w:rsidRDefault="00792515" w:rsidP="00B843D7">
            <w:pPr>
              <w:jc w:val="center"/>
              <w:rPr>
                <w:rFonts w:ascii="Calibri" w:eastAsia="Times New Roman" w:hAnsi="Calibri" w:cs="Times New Roman"/>
                <w:color w:val="000000"/>
                <w:sz w:val="16"/>
                <w:szCs w:val="16"/>
                <w:lang w:eastAsia="en-GB"/>
              </w:rPr>
            </w:pPr>
          </w:p>
        </w:tc>
        <w:tc>
          <w:tcPr>
            <w:tcW w:w="1988" w:type="dxa"/>
            <w:tcBorders>
              <w:top w:val="nil"/>
              <w:left w:val="single" w:sz="8" w:space="0" w:color="auto"/>
              <w:bottom w:val="double" w:sz="6" w:space="0" w:color="auto"/>
              <w:right w:val="nil"/>
            </w:tcBorders>
            <w:shd w:val="clear" w:color="auto" w:fill="auto"/>
            <w:noWrap/>
            <w:vAlign w:val="center"/>
            <w:hideMark/>
          </w:tcPr>
          <w:p w14:paraId="6FB87830" w14:textId="77777777" w:rsidR="00792515" w:rsidRPr="00FD2002" w:rsidRDefault="00792515" w:rsidP="00B843D7">
            <w:pPr>
              <w:jc w:val="center"/>
              <w:rPr>
                <w:rFonts w:ascii="Calibri" w:eastAsia="Times New Roman" w:hAnsi="Calibri" w:cs="Times New Roman"/>
                <w:color w:val="000000"/>
                <w:sz w:val="16"/>
                <w:szCs w:val="16"/>
                <w:lang w:eastAsia="en-GB"/>
              </w:rPr>
            </w:pPr>
          </w:p>
        </w:tc>
        <w:tc>
          <w:tcPr>
            <w:tcW w:w="1590" w:type="dxa"/>
            <w:tcBorders>
              <w:top w:val="nil"/>
              <w:left w:val="single" w:sz="8" w:space="0" w:color="auto"/>
              <w:bottom w:val="double" w:sz="6" w:space="0" w:color="auto"/>
              <w:right w:val="nil"/>
            </w:tcBorders>
            <w:shd w:val="clear" w:color="auto" w:fill="auto"/>
            <w:noWrap/>
            <w:vAlign w:val="center"/>
            <w:hideMark/>
          </w:tcPr>
          <w:p w14:paraId="12E7C526" w14:textId="77777777" w:rsidR="00792515" w:rsidRPr="00FD2002" w:rsidRDefault="00792515" w:rsidP="00B843D7">
            <w:pPr>
              <w:jc w:val="center"/>
              <w:rPr>
                <w:rFonts w:ascii="Calibri" w:eastAsia="Times New Roman" w:hAnsi="Calibri" w:cs="Times New Roman"/>
                <w:color w:val="000000"/>
                <w:sz w:val="16"/>
                <w:szCs w:val="16"/>
                <w:lang w:eastAsia="en-GB"/>
              </w:rPr>
            </w:pPr>
          </w:p>
        </w:tc>
        <w:tc>
          <w:tcPr>
            <w:tcW w:w="1060" w:type="dxa"/>
            <w:tcBorders>
              <w:top w:val="nil"/>
              <w:left w:val="single" w:sz="8" w:space="0" w:color="auto"/>
              <w:bottom w:val="double" w:sz="6" w:space="0" w:color="auto"/>
              <w:right w:val="single" w:sz="8" w:space="0" w:color="auto"/>
            </w:tcBorders>
            <w:shd w:val="clear" w:color="auto" w:fill="auto"/>
            <w:noWrap/>
            <w:vAlign w:val="center"/>
            <w:hideMark/>
          </w:tcPr>
          <w:p w14:paraId="6082F215" w14:textId="77777777" w:rsidR="00792515" w:rsidRPr="00FD2002" w:rsidRDefault="00792515" w:rsidP="00B843D7">
            <w:pPr>
              <w:rPr>
                <w:rFonts w:ascii="Calibri" w:eastAsia="Times New Roman" w:hAnsi="Calibri" w:cs="Times New Roman"/>
                <w:color w:val="000000"/>
                <w:sz w:val="16"/>
                <w:szCs w:val="16"/>
                <w:lang w:eastAsia="en-GB"/>
              </w:rPr>
            </w:pPr>
          </w:p>
        </w:tc>
        <w:tc>
          <w:tcPr>
            <w:tcW w:w="1461" w:type="dxa"/>
            <w:tcBorders>
              <w:top w:val="single" w:sz="8" w:space="0" w:color="auto"/>
              <w:left w:val="nil"/>
              <w:bottom w:val="double" w:sz="6" w:space="0" w:color="auto"/>
              <w:right w:val="double" w:sz="6" w:space="0" w:color="000000"/>
            </w:tcBorders>
            <w:shd w:val="clear" w:color="auto" w:fill="auto"/>
            <w:vAlign w:val="center"/>
            <w:hideMark/>
          </w:tcPr>
          <w:p w14:paraId="1A8E0113" w14:textId="77777777" w:rsidR="00792515" w:rsidRPr="00FD2002" w:rsidRDefault="00792515" w:rsidP="00B843D7">
            <w:pPr>
              <w:jc w:val="center"/>
              <w:rPr>
                <w:rFonts w:ascii="Calibri" w:eastAsia="Times New Roman" w:hAnsi="Calibri" w:cs="Times New Roman"/>
                <w:b/>
                <w:bCs/>
                <w:color w:val="000000"/>
                <w:sz w:val="16"/>
                <w:szCs w:val="16"/>
                <w:lang w:eastAsia="en-GB"/>
              </w:rPr>
            </w:pPr>
          </w:p>
        </w:tc>
      </w:tr>
    </w:tbl>
    <w:p w14:paraId="2DCABFA7" w14:textId="77777777" w:rsidR="00792515" w:rsidRPr="00FD2002" w:rsidRDefault="00792515" w:rsidP="00792515">
      <w:pPr>
        <w:spacing w:after="120"/>
        <w:ind w:right="28"/>
        <w:jc w:val="center"/>
        <w:rPr>
          <w:rFonts w:ascii="Verdana" w:eastAsia="Times New Roman" w:hAnsi="Verdana" w:cs="Arial"/>
          <w:b/>
          <w:i/>
          <w:color w:val="002060"/>
          <w:szCs w:val="36"/>
        </w:rPr>
      </w:pPr>
    </w:p>
    <w:p w14:paraId="56273AD0" w14:textId="77777777" w:rsidR="00792515" w:rsidRPr="00FD2002" w:rsidRDefault="00792515" w:rsidP="00792515">
      <w:pPr>
        <w:spacing w:after="120"/>
        <w:ind w:right="28"/>
        <w:jc w:val="center"/>
        <w:rPr>
          <w:rFonts w:ascii="Verdana" w:eastAsia="Times New Roman" w:hAnsi="Verdana" w:cs="Arial"/>
          <w:b/>
          <w:i/>
          <w:color w:val="002060"/>
          <w:szCs w:val="36"/>
        </w:rPr>
      </w:pPr>
    </w:p>
    <w:p w14:paraId="3A0832E7" w14:textId="47422E1B" w:rsidR="00792515" w:rsidRDefault="00792515" w:rsidP="00703C2A">
      <w:pPr>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50EFA3D0" w14:textId="6F904991" w:rsidR="00703C2A" w:rsidRDefault="00703C2A" w:rsidP="00703C2A">
      <w:pPr>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Modification du contrat pédagogique</w:t>
      </w:r>
    </w:p>
    <w:p w14:paraId="67958CA0" w14:textId="595B9BD8" w:rsidR="00792515" w:rsidRPr="00F809EB" w:rsidRDefault="00792515" w:rsidP="00792515">
      <w:pPr>
        <w:spacing w:after="120"/>
        <w:ind w:right="28"/>
        <w:jc w:val="center"/>
        <w:rPr>
          <w:rFonts w:ascii="Verdana" w:eastAsia="Times New Roman" w:hAnsi="Verdana" w:cs="Arial"/>
          <w:b/>
          <w:i/>
          <w:color w:val="002060"/>
          <w:szCs w:val="36"/>
          <w:lang w:val="en-GB"/>
        </w:rPr>
      </w:pPr>
      <w:r w:rsidRPr="00AB6B93">
        <w:rPr>
          <w:rFonts w:ascii="Verdana" w:eastAsia="Times New Roman" w:hAnsi="Verdana" w:cs="Arial"/>
          <w:b/>
          <w:i/>
          <w:color w:val="002060"/>
          <w:szCs w:val="36"/>
          <w:lang w:val="en-GB"/>
        </w:rPr>
        <w:t>Mobility type: Semester(s)</w:t>
      </w:r>
      <w:r w:rsidR="00685A5D">
        <w:rPr>
          <w:rFonts w:ascii="Verdana" w:eastAsia="Times New Roman" w:hAnsi="Verdana" w:cs="Arial"/>
          <w:b/>
          <w:i/>
          <w:color w:val="002060"/>
          <w:szCs w:val="36"/>
          <w:lang w:val="en-GB"/>
        </w:rPr>
        <w:t>Type de mobilité : semestre(s)</w:t>
      </w:r>
    </w:p>
    <w:p w14:paraId="6F40C59E" w14:textId="5098C5C0" w:rsidR="00792515" w:rsidRDefault="00792515" w:rsidP="00792515">
      <w:pPr>
        <w:rPr>
          <w:lang w:val="en-GB"/>
        </w:rPr>
      </w:pPr>
    </w:p>
    <w:p w14:paraId="0FE73071" w14:textId="333A22C9" w:rsidR="009E576C" w:rsidRDefault="009E576C" w:rsidP="00792515">
      <w:pPr>
        <w:rPr>
          <w:lang w:val="en-GB"/>
        </w:rPr>
      </w:pPr>
    </w:p>
    <w:p w14:paraId="58555AA6" w14:textId="77777777" w:rsidR="009E576C" w:rsidRPr="002A00C3" w:rsidRDefault="009E576C" w:rsidP="00792515">
      <w:pPr>
        <w:rPr>
          <w:lang w:val="en-GB"/>
        </w:rPr>
      </w:pPr>
    </w:p>
    <w:tbl>
      <w:tblPr>
        <w:tblW w:w="10808" w:type="dxa"/>
        <w:tblInd w:w="-176" w:type="dxa"/>
        <w:tblLayout w:type="fixed"/>
        <w:tblLook w:val="04A0" w:firstRow="1" w:lastRow="0" w:firstColumn="1" w:lastColumn="0" w:noHBand="0" w:noVBand="1"/>
      </w:tblPr>
      <w:tblGrid>
        <w:gridCol w:w="1462"/>
        <w:gridCol w:w="1046"/>
        <w:gridCol w:w="2813"/>
        <w:gridCol w:w="1312"/>
        <w:gridCol w:w="1312"/>
        <w:gridCol w:w="1640"/>
        <w:gridCol w:w="1223"/>
      </w:tblGrid>
      <w:tr w:rsidR="00792515" w:rsidRPr="00A049C0" w14:paraId="0729E3E2" w14:textId="77777777" w:rsidTr="00600106">
        <w:trPr>
          <w:trHeight w:val="75"/>
        </w:trPr>
        <w:tc>
          <w:tcPr>
            <w:tcW w:w="1462" w:type="dxa"/>
            <w:tcBorders>
              <w:top w:val="double" w:sz="6" w:space="0" w:color="000000"/>
              <w:left w:val="double" w:sz="6" w:space="0" w:color="auto"/>
              <w:bottom w:val="nil"/>
              <w:right w:val="nil"/>
            </w:tcBorders>
            <w:shd w:val="clear" w:color="auto" w:fill="C6D9F1" w:themeFill="text2" w:themeFillTint="33"/>
            <w:noWrap/>
            <w:vAlign w:val="bottom"/>
            <w:hideMark/>
          </w:tcPr>
          <w:p w14:paraId="22EA2307" w14:textId="77777777" w:rsidR="00792515" w:rsidRPr="002A00C3" w:rsidRDefault="00792515" w:rsidP="00B843D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346" w:type="dxa"/>
            <w:gridSpan w:val="6"/>
            <w:tcBorders>
              <w:top w:val="double" w:sz="6" w:space="0" w:color="000000"/>
              <w:left w:val="nil"/>
              <w:bottom w:val="single" w:sz="8" w:space="0" w:color="auto"/>
              <w:right w:val="double" w:sz="6" w:space="0" w:color="000000"/>
            </w:tcBorders>
            <w:shd w:val="clear" w:color="auto" w:fill="C6D9F1" w:themeFill="text2" w:themeFillTint="33"/>
            <w:vAlign w:val="center"/>
            <w:hideMark/>
          </w:tcPr>
          <w:p w14:paraId="0B4E9B4A" w14:textId="3B84B5E6" w:rsidR="00792515" w:rsidRPr="00FD2002" w:rsidRDefault="00792515" w:rsidP="00B843D7">
            <w:pPr>
              <w:shd w:val="clear" w:color="auto" w:fill="C6D9F1" w:themeFill="text2" w:themeFillTint="33"/>
              <w:jc w:val="center"/>
              <w:rPr>
                <w:rFonts w:ascii="Calibri" w:eastAsia="Times New Roman" w:hAnsi="Calibri" w:cs="Times New Roman"/>
                <w:b/>
                <w:color w:val="000000"/>
                <w:sz w:val="16"/>
                <w:szCs w:val="16"/>
                <w:lang w:eastAsia="en-GB"/>
              </w:rPr>
            </w:pPr>
            <w:r w:rsidRPr="00FD2002">
              <w:rPr>
                <w:rFonts w:ascii="Calibri" w:eastAsia="Times New Roman" w:hAnsi="Calibri" w:cs="Times New Roman"/>
                <w:b/>
                <w:color w:val="000000"/>
                <w:sz w:val="16"/>
                <w:szCs w:val="16"/>
                <w:lang w:eastAsia="en-GB"/>
              </w:rPr>
              <w:t>Exceptional changes to Table A</w:t>
            </w:r>
          </w:p>
          <w:p w14:paraId="6D4306B4" w14:textId="09C4124E" w:rsidR="00C3574A" w:rsidRPr="00FD2002" w:rsidRDefault="0045698C" w:rsidP="00B843D7">
            <w:pPr>
              <w:shd w:val="clear" w:color="auto" w:fill="C6D9F1" w:themeFill="text2" w:themeFillTint="33"/>
              <w:jc w:val="center"/>
              <w:rPr>
                <w:rFonts w:ascii="Calibri" w:eastAsia="Times New Roman" w:hAnsi="Calibri" w:cs="Times New Roman"/>
                <w:b/>
                <w:color w:val="000000"/>
                <w:sz w:val="16"/>
                <w:szCs w:val="16"/>
                <w:lang w:eastAsia="en-GB"/>
              </w:rPr>
            </w:pPr>
            <w:r w:rsidRPr="00FD2002">
              <w:rPr>
                <w:rFonts w:ascii="Calibri" w:eastAsia="Times New Roman" w:hAnsi="Calibri" w:cs="Times New Roman"/>
                <w:b/>
                <w:color w:val="000000"/>
                <w:sz w:val="16"/>
                <w:szCs w:val="16"/>
                <w:lang w:eastAsia="en-GB"/>
              </w:rPr>
              <w:t>Modifications</w:t>
            </w:r>
            <w:r w:rsidR="00C3574A" w:rsidRPr="00FD2002">
              <w:rPr>
                <w:rFonts w:ascii="Calibri" w:eastAsia="Times New Roman" w:hAnsi="Calibri" w:cs="Times New Roman"/>
                <w:b/>
                <w:color w:val="000000"/>
                <w:sz w:val="16"/>
                <w:szCs w:val="16"/>
                <w:lang w:eastAsia="en-GB"/>
              </w:rPr>
              <w:t xml:space="preserve"> exceptionnel</w:t>
            </w:r>
            <w:r w:rsidRPr="00FD2002">
              <w:rPr>
                <w:rFonts w:ascii="Calibri" w:eastAsia="Times New Roman" w:hAnsi="Calibri" w:cs="Times New Roman"/>
                <w:b/>
                <w:color w:val="000000"/>
                <w:sz w:val="16"/>
                <w:szCs w:val="16"/>
                <w:lang w:eastAsia="en-GB"/>
              </w:rPr>
              <w:t>le</w:t>
            </w:r>
            <w:r w:rsidR="00312FBE" w:rsidRPr="00FD2002">
              <w:rPr>
                <w:rFonts w:ascii="Calibri" w:eastAsia="Times New Roman" w:hAnsi="Calibri" w:cs="Times New Roman"/>
                <w:b/>
                <w:color w:val="000000"/>
                <w:sz w:val="16"/>
                <w:szCs w:val="16"/>
                <w:lang w:eastAsia="en-GB"/>
              </w:rPr>
              <w:t>s</w:t>
            </w:r>
            <w:r w:rsidR="00C3574A" w:rsidRPr="00FD2002">
              <w:rPr>
                <w:rFonts w:ascii="Calibri" w:eastAsia="Times New Roman" w:hAnsi="Calibri" w:cs="Times New Roman"/>
                <w:b/>
                <w:color w:val="000000"/>
                <w:sz w:val="16"/>
                <w:szCs w:val="16"/>
                <w:lang w:eastAsia="en-GB"/>
              </w:rPr>
              <w:t xml:space="preserve"> </w:t>
            </w:r>
            <w:r w:rsidRPr="00FD2002">
              <w:rPr>
                <w:rFonts w:ascii="Calibri" w:eastAsia="Times New Roman" w:hAnsi="Calibri" w:cs="Times New Roman"/>
                <w:b/>
                <w:color w:val="000000"/>
                <w:sz w:val="16"/>
                <w:szCs w:val="16"/>
                <w:lang w:eastAsia="en-GB"/>
              </w:rPr>
              <w:t xml:space="preserve">apportées </w:t>
            </w:r>
            <w:r w:rsidR="00C3574A" w:rsidRPr="00FD2002">
              <w:rPr>
                <w:rFonts w:ascii="Calibri" w:eastAsia="Times New Roman" w:hAnsi="Calibri" w:cs="Times New Roman"/>
                <w:b/>
                <w:color w:val="000000"/>
                <w:sz w:val="16"/>
                <w:szCs w:val="16"/>
                <w:lang w:eastAsia="en-GB"/>
              </w:rPr>
              <w:t>au tableau A</w:t>
            </w:r>
          </w:p>
          <w:p w14:paraId="3B0E1802" w14:textId="77777777" w:rsidR="00792515" w:rsidRDefault="00792515" w:rsidP="00B843D7">
            <w:pPr>
              <w:jc w:val="center"/>
              <w:rPr>
                <w:rFonts w:ascii="Calibri" w:eastAsia="Times New Roman" w:hAnsi="Calibri" w:cs="Times New Roman"/>
                <w:color w:val="000000"/>
                <w:sz w:val="14"/>
                <w:szCs w:val="16"/>
                <w:lang w:val="en-GB" w:eastAsia="en-GB"/>
              </w:rPr>
            </w:pPr>
            <w:r>
              <w:rPr>
                <w:rFonts w:ascii="Calibri" w:eastAsia="Times New Roman" w:hAnsi="Calibri" w:cs="Times New Roman"/>
                <w:color w:val="000000"/>
                <w:sz w:val="14"/>
                <w:szCs w:val="16"/>
                <w:lang w:val="en-GB" w:eastAsia="en-GB"/>
              </w:rPr>
              <w:t>(to be 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p w14:paraId="61A80DE5" w14:textId="59D9EAB8" w:rsidR="00C3574A" w:rsidRPr="00FD2002" w:rsidRDefault="00C3574A" w:rsidP="00B843D7">
            <w:pPr>
              <w:jc w:val="center"/>
              <w:rPr>
                <w:rFonts w:ascii="Calibri" w:eastAsia="Times New Roman" w:hAnsi="Calibri" w:cs="Times New Roman"/>
                <w:color w:val="000000"/>
                <w:sz w:val="14"/>
                <w:szCs w:val="14"/>
                <w:lang w:eastAsia="en-GB"/>
              </w:rPr>
            </w:pPr>
            <w:r w:rsidRPr="00FD2002">
              <w:rPr>
                <w:rFonts w:ascii="Calibri" w:eastAsia="Times New Roman" w:hAnsi="Calibri" w:cs="Times New Roman"/>
                <w:color w:val="000000"/>
                <w:sz w:val="14"/>
                <w:szCs w:val="14"/>
                <w:lang w:eastAsia="en-GB"/>
              </w:rPr>
              <w:t>(à approuver numériquement par l’étudiant, le re</w:t>
            </w:r>
            <w:r w:rsidR="0045698C" w:rsidRPr="00FD2002">
              <w:rPr>
                <w:rFonts w:ascii="Calibri" w:eastAsia="Times New Roman" w:hAnsi="Calibri" w:cs="Times New Roman"/>
                <w:color w:val="000000"/>
                <w:sz w:val="14"/>
                <w:szCs w:val="14"/>
                <w:lang w:eastAsia="en-GB"/>
              </w:rPr>
              <w:t>s</w:t>
            </w:r>
            <w:r w:rsidRPr="00FD2002">
              <w:rPr>
                <w:rFonts w:ascii="Calibri" w:eastAsia="Times New Roman" w:hAnsi="Calibri" w:cs="Times New Roman"/>
                <w:color w:val="000000"/>
                <w:sz w:val="14"/>
                <w:szCs w:val="14"/>
                <w:lang w:eastAsia="en-GB"/>
              </w:rPr>
              <w:t>ponsable d</w:t>
            </w:r>
            <w:r w:rsidR="00312FBE" w:rsidRPr="00FD2002">
              <w:rPr>
                <w:rFonts w:ascii="Calibri" w:eastAsia="Times New Roman" w:hAnsi="Calibri" w:cs="Times New Roman"/>
                <w:color w:val="000000"/>
                <w:sz w:val="14"/>
                <w:szCs w:val="14"/>
                <w:lang w:eastAsia="en-GB"/>
              </w:rPr>
              <w:t>ans</w:t>
            </w:r>
            <w:r w:rsidRPr="00FD2002">
              <w:rPr>
                <w:rFonts w:ascii="Calibri" w:eastAsia="Times New Roman" w:hAnsi="Calibri" w:cs="Times New Roman"/>
                <w:color w:val="000000"/>
                <w:sz w:val="14"/>
                <w:szCs w:val="14"/>
                <w:lang w:eastAsia="en-GB"/>
              </w:rPr>
              <w:t xml:space="preserve"> l’établissement d’envoi et le respons</w:t>
            </w:r>
            <w:r w:rsidR="00312FBE" w:rsidRPr="00FD2002">
              <w:rPr>
                <w:rFonts w:ascii="Calibri" w:eastAsia="Times New Roman" w:hAnsi="Calibri" w:cs="Times New Roman"/>
                <w:color w:val="000000"/>
                <w:sz w:val="14"/>
                <w:szCs w:val="14"/>
                <w:lang w:eastAsia="en-GB"/>
              </w:rPr>
              <w:t>a</w:t>
            </w:r>
            <w:r w:rsidRPr="00FD2002">
              <w:rPr>
                <w:rFonts w:ascii="Calibri" w:eastAsia="Times New Roman" w:hAnsi="Calibri" w:cs="Times New Roman"/>
                <w:color w:val="000000"/>
                <w:sz w:val="14"/>
                <w:szCs w:val="14"/>
                <w:lang w:eastAsia="en-GB"/>
              </w:rPr>
              <w:t xml:space="preserve">ble </w:t>
            </w:r>
            <w:r w:rsidR="00312FBE" w:rsidRPr="00FD2002">
              <w:rPr>
                <w:rFonts w:ascii="Calibri" w:eastAsia="Times New Roman" w:hAnsi="Calibri" w:cs="Times New Roman"/>
                <w:color w:val="000000"/>
                <w:sz w:val="14"/>
                <w:szCs w:val="14"/>
                <w:lang w:eastAsia="en-GB"/>
              </w:rPr>
              <w:t>dans</w:t>
            </w:r>
            <w:r w:rsidRPr="00FD2002">
              <w:rPr>
                <w:rFonts w:ascii="Calibri" w:eastAsia="Times New Roman" w:hAnsi="Calibri" w:cs="Times New Roman"/>
                <w:color w:val="000000"/>
                <w:sz w:val="14"/>
                <w:szCs w:val="14"/>
                <w:lang w:eastAsia="en-GB"/>
              </w:rPr>
              <w:t xml:space="preserve"> l’établissement d’accueil)</w:t>
            </w:r>
          </w:p>
        </w:tc>
      </w:tr>
      <w:tr w:rsidR="00792515" w:rsidRPr="00A049C0" w14:paraId="11468DFF" w14:textId="77777777" w:rsidTr="00600106">
        <w:trPr>
          <w:trHeight w:val="658"/>
        </w:trPr>
        <w:tc>
          <w:tcPr>
            <w:tcW w:w="1462" w:type="dxa"/>
            <w:tcBorders>
              <w:top w:val="nil"/>
              <w:left w:val="double" w:sz="6" w:space="0" w:color="auto"/>
              <w:bottom w:val="nil"/>
              <w:right w:val="single" w:sz="8" w:space="0" w:color="auto"/>
            </w:tcBorders>
            <w:shd w:val="clear" w:color="auto" w:fill="C6D9F1" w:themeFill="text2" w:themeFillTint="33"/>
            <w:vAlign w:val="center"/>
            <w:hideMark/>
          </w:tcPr>
          <w:p w14:paraId="6D1818D6" w14:textId="2FE39025"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81DAB51" w14:textId="4F3F2997" w:rsidR="00C3574A" w:rsidRPr="002A00C3" w:rsidRDefault="00C3574A"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Tableau A2</w:t>
            </w:r>
          </w:p>
          <w:p w14:paraId="507DAB60"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p>
        </w:tc>
        <w:tc>
          <w:tcPr>
            <w:tcW w:w="1046"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14:paraId="2E61860D" w14:textId="2A1249ED" w:rsidR="00792515" w:rsidRPr="00FD2002" w:rsidRDefault="00792515" w:rsidP="00B843D7">
            <w:pPr>
              <w:jc w:val="center"/>
              <w:rPr>
                <w:rFonts w:ascii="Calibri" w:eastAsia="Times New Roman" w:hAnsi="Calibri" w:cs="Times New Roman"/>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FD2002">
              <w:rPr>
                <w:rFonts w:ascii="Calibri" w:eastAsia="Times New Roman" w:hAnsi="Calibri" w:cs="Times New Roman"/>
                <w:bCs/>
                <w:color w:val="000000"/>
                <w:sz w:val="16"/>
                <w:szCs w:val="16"/>
                <w:lang w:eastAsia="en-GB"/>
              </w:rPr>
              <w:t>(if any)</w:t>
            </w:r>
          </w:p>
          <w:p w14:paraId="28B11647" w14:textId="77777777" w:rsidR="00C3574A" w:rsidRPr="00AC77B1" w:rsidRDefault="00C3574A" w:rsidP="00C3574A">
            <w:pPr>
              <w:jc w:val="center"/>
              <w:rPr>
                <w:rFonts w:ascii="Calibri" w:eastAsia="Times New Roman" w:hAnsi="Calibri" w:cs="Times New Roman"/>
                <w:b/>
                <w:bCs/>
                <w:color w:val="000000"/>
                <w:sz w:val="16"/>
                <w:szCs w:val="16"/>
                <w:lang w:eastAsia="en-GB"/>
              </w:rPr>
            </w:pPr>
            <w:r w:rsidRPr="00AC77B1">
              <w:rPr>
                <w:rFonts w:ascii="Calibri" w:eastAsia="Times New Roman" w:hAnsi="Calibri" w:cs="Times New Roman"/>
                <w:b/>
                <w:bCs/>
                <w:color w:val="000000"/>
                <w:sz w:val="16"/>
                <w:szCs w:val="16"/>
                <w:lang w:eastAsia="en-GB"/>
              </w:rPr>
              <w:t>Référence de la composante pédagogique</w:t>
            </w:r>
          </w:p>
          <w:p w14:paraId="1AAAE21C" w14:textId="7F27427B" w:rsidR="00C3574A" w:rsidRDefault="00C3574A" w:rsidP="00C3574A">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(si existante</w:t>
            </w:r>
            <w:r w:rsidR="00312FBE">
              <w:rPr>
                <w:rFonts w:ascii="Calibri" w:eastAsia="Times New Roman" w:hAnsi="Calibri" w:cs="Times New Roman"/>
                <w:bCs/>
                <w:color w:val="000000"/>
                <w:sz w:val="16"/>
                <w:szCs w:val="16"/>
                <w:lang w:eastAsia="en-GB"/>
              </w:rPr>
              <w:t>)</w:t>
            </w:r>
          </w:p>
          <w:p w14:paraId="00244F6E" w14:textId="452B6F81" w:rsidR="00C3574A" w:rsidRPr="002A00C3" w:rsidRDefault="00C3574A" w:rsidP="00B843D7">
            <w:pPr>
              <w:jc w:val="center"/>
              <w:rPr>
                <w:rFonts w:ascii="Calibri" w:eastAsia="Times New Roman" w:hAnsi="Calibri" w:cs="Times New Roman"/>
                <w:b/>
                <w:bCs/>
                <w:color w:val="000000"/>
                <w:sz w:val="16"/>
                <w:szCs w:val="16"/>
                <w:lang w:val="en-GB" w:eastAsia="en-GB"/>
              </w:rPr>
            </w:pPr>
          </w:p>
        </w:tc>
        <w:tc>
          <w:tcPr>
            <w:tcW w:w="2813"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14:paraId="4B348714" w14:textId="77777777" w:rsidR="00C3574A" w:rsidRDefault="00792515" w:rsidP="00B843D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p w14:paraId="00A9A5D1" w14:textId="77777777" w:rsidR="00792515" w:rsidRPr="00FD2002" w:rsidRDefault="00792515" w:rsidP="00B843D7">
            <w:pPr>
              <w:jc w:val="center"/>
              <w:rPr>
                <w:rFonts w:ascii="Calibri" w:eastAsia="Times New Roman" w:hAnsi="Calibri" w:cs="Times New Roman"/>
                <w:b/>
                <w:bCs/>
                <w:color w:val="000000"/>
                <w:sz w:val="16"/>
                <w:szCs w:val="16"/>
                <w:lang w:eastAsia="en-GB"/>
              </w:rPr>
            </w:pPr>
            <w:r w:rsidRPr="00C3574A">
              <w:rPr>
                <w:rFonts w:ascii="Calibri" w:eastAsia="Times New Roman" w:hAnsi="Calibri" w:cs="Times New Roman"/>
                <w:b/>
                <w:bCs/>
                <w:color w:val="000000"/>
                <w:sz w:val="16"/>
                <w:szCs w:val="16"/>
                <w:lang w:val="en-GB" w:eastAsia="en-GB"/>
              </w:rPr>
              <w:t xml:space="preserve"> </w:t>
            </w:r>
            <w:r w:rsidR="00C3574A" w:rsidRPr="00FD2002">
              <w:rPr>
                <w:rFonts w:ascii="Calibri" w:eastAsia="Times New Roman" w:hAnsi="Calibri" w:cs="Times New Roman"/>
                <w:b/>
                <w:bCs/>
                <w:color w:val="000000"/>
                <w:sz w:val="16"/>
                <w:szCs w:val="16"/>
                <w:lang w:eastAsia="en-GB"/>
              </w:rPr>
              <w:t>Intitulé de la composante pédagogique dans l’établissement d’accueil</w:t>
            </w:r>
          </w:p>
          <w:p w14:paraId="0C07E25E" w14:textId="09681788" w:rsidR="00C3574A" w:rsidRPr="00FD2002" w:rsidRDefault="00C3574A" w:rsidP="00B843D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Cs/>
                <w:color w:val="000000"/>
                <w:sz w:val="16"/>
                <w:szCs w:val="16"/>
                <w:lang w:eastAsia="en-GB"/>
              </w:rPr>
              <w:t>(tel qu’indiqué dans le catalogue de cour</w:t>
            </w:r>
            <w:r w:rsidR="00804C3F">
              <w:rPr>
                <w:rFonts w:ascii="Calibri" w:eastAsia="Times New Roman" w:hAnsi="Calibri" w:cs="Times New Roman"/>
                <w:bCs/>
                <w:color w:val="000000"/>
                <w:sz w:val="16"/>
                <w:szCs w:val="16"/>
                <w:lang w:eastAsia="en-GB"/>
              </w:rPr>
              <w:t>s)</w:t>
            </w:r>
          </w:p>
        </w:tc>
        <w:tc>
          <w:tcPr>
            <w:tcW w:w="1312"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14:paraId="05A2603E" w14:textId="77777777" w:rsidR="00792515" w:rsidRDefault="00792515" w:rsidP="00B843D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p w14:paraId="4EFB8BBE" w14:textId="77777777" w:rsidR="00C3574A" w:rsidRPr="00FD2002" w:rsidRDefault="00C3574A" w:rsidP="00B843D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Composante supprimée</w:t>
            </w:r>
          </w:p>
          <w:p w14:paraId="2583D47E" w14:textId="60CC1109" w:rsidR="00C3574A" w:rsidRPr="00FD2002" w:rsidRDefault="00C3574A" w:rsidP="00B843D7">
            <w:pPr>
              <w:jc w:val="center"/>
              <w:rPr>
                <w:rFonts w:ascii="Calibri" w:eastAsia="Times New Roman" w:hAnsi="Calibri" w:cs="Times New Roman"/>
                <w:bCs/>
                <w:color w:val="000000"/>
                <w:sz w:val="16"/>
                <w:szCs w:val="16"/>
                <w:lang w:eastAsia="en-GB"/>
              </w:rPr>
            </w:pPr>
            <w:r w:rsidRPr="00FD2002">
              <w:rPr>
                <w:rFonts w:ascii="Calibri" w:eastAsia="Times New Roman" w:hAnsi="Calibri" w:cs="Times New Roman"/>
                <w:bCs/>
                <w:color w:val="000000"/>
                <w:sz w:val="16"/>
                <w:szCs w:val="16"/>
                <w:lang w:eastAsia="en-GB"/>
              </w:rPr>
              <w:t>[cocher si applicable]</w:t>
            </w:r>
          </w:p>
        </w:tc>
        <w:tc>
          <w:tcPr>
            <w:tcW w:w="1312"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14:paraId="64CDEA1B" w14:textId="77777777" w:rsidR="00792515" w:rsidRDefault="00792515" w:rsidP="00B843D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p w14:paraId="0DEB2E61" w14:textId="77777777" w:rsidR="00C3574A" w:rsidRPr="00FD2002" w:rsidRDefault="00C3574A" w:rsidP="00B843D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Composante ajoutée</w:t>
            </w:r>
          </w:p>
          <w:p w14:paraId="4D7BAB4C" w14:textId="2DF6C406" w:rsidR="00C3574A" w:rsidRPr="00FD2002" w:rsidRDefault="00C3574A" w:rsidP="00B843D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Cs/>
                <w:color w:val="000000"/>
                <w:sz w:val="16"/>
                <w:szCs w:val="16"/>
                <w:lang w:eastAsia="en-GB"/>
              </w:rPr>
              <w:t>[cocher si applicable]</w:t>
            </w:r>
          </w:p>
        </w:tc>
        <w:tc>
          <w:tcPr>
            <w:tcW w:w="1640"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14:paraId="78CA05F7"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1C6762C8" w14:textId="5CEECB3B" w:rsidR="00C3574A" w:rsidRPr="00C3574A" w:rsidRDefault="00C3574A" w:rsidP="00B843D7">
            <w:pPr>
              <w:jc w:val="center"/>
              <w:rPr>
                <w:rFonts w:ascii="Calibri" w:eastAsia="Times New Roman" w:hAnsi="Calibri" w:cs="Times New Roman"/>
                <w:bCs/>
                <w:color w:val="000000"/>
                <w:sz w:val="16"/>
                <w:szCs w:val="16"/>
                <w:lang w:val="en-GB" w:eastAsia="en-GB"/>
              </w:rPr>
            </w:pPr>
            <w:r w:rsidRPr="00C3574A">
              <w:rPr>
                <w:rFonts w:ascii="Calibri" w:eastAsia="Times New Roman" w:hAnsi="Calibri" w:cs="Times New Roman"/>
                <w:bCs/>
                <w:color w:val="000000"/>
                <w:sz w:val="16"/>
                <w:szCs w:val="16"/>
                <w:lang w:val="en-GB" w:eastAsia="en-GB"/>
              </w:rPr>
              <w:t>Raison du changement</w:t>
            </w:r>
          </w:p>
        </w:tc>
        <w:tc>
          <w:tcPr>
            <w:tcW w:w="1222" w:type="dxa"/>
            <w:tcBorders>
              <w:top w:val="single" w:sz="8" w:space="0" w:color="auto"/>
              <w:left w:val="nil"/>
              <w:bottom w:val="single" w:sz="8" w:space="0" w:color="auto"/>
              <w:right w:val="double" w:sz="6" w:space="0" w:color="000000"/>
            </w:tcBorders>
            <w:shd w:val="clear" w:color="auto" w:fill="DDD9C3" w:themeFill="background2" w:themeFillShade="E6"/>
            <w:vAlign w:val="center"/>
            <w:hideMark/>
          </w:tcPr>
          <w:p w14:paraId="671BAB3D"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p w14:paraId="56C3DFCC" w14:textId="450F5BB1" w:rsidR="00C3574A" w:rsidRPr="00FD2002" w:rsidRDefault="00C3574A" w:rsidP="00B843D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Nombre de cr</w:t>
            </w:r>
            <w:r w:rsidR="0045698C" w:rsidRPr="00FD2002">
              <w:rPr>
                <w:rFonts w:ascii="Calibri" w:eastAsia="Times New Roman" w:hAnsi="Calibri" w:cs="Times New Roman"/>
                <w:b/>
                <w:bCs/>
                <w:color w:val="000000"/>
                <w:sz w:val="16"/>
                <w:szCs w:val="16"/>
                <w:lang w:eastAsia="en-GB"/>
              </w:rPr>
              <w:t>é</w:t>
            </w:r>
            <w:r w:rsidRPr="00FD2002">
              <w:rPr>
                <w:rFonts w:ascii="Calibri" w:eastAsia="Times New Roman" w:hAnsi="Calibri" w:cs="Times New Roman"/>
                <w:b/>
                <w:bCs/>
                <w:color w:val="000000"/>
                <w:sz w:val="16"/>
                <w:szCs w:val="16"/>
                <w:lang w:eastAsia="en-GB"/>
              </w:rPr>
              <w:t>dits ECTS</w:t>
            </w:r>
          </w:p>
          <w:p w14:paraId="45455E7C" w14:textId="230CEF31" w:rsidR="00C3574A" w:rsidRPr="00FD2002" w:rsidRDefault="00C3574A" w:rsidP="00B843D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(ou équivalent)</w:t>
            </w:r>
          </w:p>
        </w:tc>
      </w:tr>
      <w:tr w:rsidR="00792515" w:rsidRPr="002A00C3" w14:paraId="5AE2B574" w14:textId="77777777" w:rsidTr="00600106">
        <w:trPr>
          <w:trHeight w:val="104"/>
        </w:trPr>
        <w:tc>
          <w:tcPr>
            <w:tcW w:w="1462" w:type="dxa"/>
            <w:tcBorders>
              <w:top w:val="nil"/>
              <w:left w:val="double" w:sz="6" w:space="0" w:color="auto"/>
              <w:bottom w:val="nil"/>
              <w:right w:val="single" w:sz="8" w:space="0" w:color="auto"/>
            </w:tcBorders>
            <w:shd w:val="clear" w:color="auto" w:fill="C6D9F1" w:themeFill="text2" w:themeFillTint="33"/>
            <w:noWrap/>
            <w:vAlign w:val="bottom"/>
            <w:hideMark/>
          </w:tcPr>
          <w:p w14:paraId="5AC22609" w14:textId="77777777" w:rsidR="00792515" w:rsidRPr="00FD2002" w:rsidRDefault="00792515" w:rsidP="00B843D7">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046" w:type="dxa"/>
            <w:tcBorders>
              <w:top w:val="nil"/>
              <w:left w:val="nil"/>
              <w:bottom w:val="nil"/>
              <w:right w:val="single" w:sz="8" w:space="0" w:color="auto"/>
            </w:tcBorders>
            <w:shd w:val="clear" w:color="auto" w:fill="auto"/>
            <w:vAlign w:val="center"/>
            <w:hideMark/>
          </w:tcPr>
          <w:p w14:paraId="6539FC29" w14:textId="77777777" w:rsidR="00792515" w:rsidRPr="00FD2002" w:rsidRDefault="00792515" w:rsidP="00B843D7">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2813" w:type="dxa"/>
            <w:tcBorders>
              <w:top w:val="nil"/>
              <w:left w:val="nil"/>
              <w:bottom w:val="nil"/>
              <w:right w:val="single" w:sz="8" w:space="0" w:color="auto"/>
            </w:tcBorders>
            <w:shd w:val="clear" w:color="auto" w:fill="auto"/>
            <w:vAlign w:val="center"/>
            <w:hideMark/>
          </w:tcPr>
          <w:p w14:paraId="7C8BA960" w14:textId="77777777" w:rsidR="00792515" w:rsidRPr="00FD2002" w:rsidRDefault="00792515" w:rsidP="00B843D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1312" w:type="dxa"/>
            <w:tcBorders>
              <w:top w:val="nil"/>
              <w:left w:val="nil"/>
              <w:bottom w:val="nil"/>
              <w:right w:val="single" w:sz="8" w:space="0" w:color="auto"/>
            </w:tcBorders>
            <w:shd w:val="clear" w:color="auto" w:fill="auto"/>
            <w:vAlign w:val="center"/>
            <w:hideMark/>
          </w:tcPr>
          <w:p w14:paraId="14EDCB14" w14:textId="77777777" w:rsidR="00792515" w:rsidRPr="002A00C3" w:rsidRDefault="00BD1586" w:rsidP="00B843D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792515">
                  <w:rPr>
                    <w:rFonts w:ascii="MS Gothic" w:eastAsia="MS Gothic" w:hAnsi="MS Gothic" w:cs="Times New Roman" w:hint="eastAsia"/>
                    <w:iCs/>
                    <w:color w:val="000000"/>
                    <w:sz w:val="12"/>
                    <w:szCs w:val="16"/>
                    <w:lang w:val="en-GB" w:eastAsia="en-GB"/>
                  </w:rPr>
                  <w:t>☐</w:t>
                </w:r>
              </w:sdtContent>
            </w:sdt>
          </w:p>
        </w:tc>
        <w:tc>
          <w:tcPr>
            <w:tcW w:w="1312" w:type="dxa"/>
            <w:tcBorders>
              <w:top w:val="nil"/>
              <w:left w:val="nil"/>
              <w:bottom w:val="nil"/>
              <w:right w:val="single" w:sz="8" w:space="0" w:color="auto"/>
            </w:tcBorders>
            <w:shd w:val="clear" w:color="auto" w:fill="auto"/>
            <w:vAlign w:val="center"/>
            <w:hideMark/>
          </w:tcPr>
          <w:p w14:paraId="019473D8" w14:textId="77777777" w:rsidR="00792515" w:rsidRPr="002A00C3" w:rsidRDefault="00BD1586" w:rsidP="00B843D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792515"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640" w:type="dxa"/>
                <w:tcBorders>
                  <w:top w:val="nil"/>
                  <w:left w:val="nil"/>
                  <w:bottom w:val="nil"/>
                  <w:right w:val="single" w:sz="8" w:space="0" w:color="auto"/>
                </w:tcBorders>
                <w:shd w:val="clear" w:color="auto" w:fill="auto"/>
                <w:vAlign w:val="center"/>
                <w:hideMark/>
              </w:tcPr>
              <w:p w14:paraId="372CD413"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222" w:type="dxa"/>
            <w:tcBorders>
              <w:top w:val="single" w:sz="8" w:space="0" w:color="auto"/>
              <w:left w:val="nil"/>
              <w:bottom w:val="single" w:sz="8" w:space="0" w:color="auto"/>
              <w:right w:val="double" w:sz="6" w:space="0" w:color="000000"/>
            </w:tcBorders>
            <w:shd w:val="clear" w:color="auto" w:fill="auto"/>
            <w:vAlign w:val="bottom"/>
            <w:hideMark/>
          </w:tcPr>
          <w:p w14:paraId="4DD0B5FE"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792515" w:rsidRPr="002A00C3" w14:paraId="7921B9C3" w14:textId="77777777" w:rsidTr="00600106">
        <w:trPr>
          <w:trHeight w:val="175"/>
        </w:trPr>
        <w:tc>
          <w:tcPr>
            <w:tcW w:w="1462" w:type="dxa"/>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4657F75C" w14:textId="77777777" w:rsidR="00792515" w:rsidRPr="002A00C3" w:rsidRDefault="00792515" w:rsidP="00B843D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46"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37B9648E" w14:textId="77777777" w:rsidR="00792515" w:rsidRPr="002A00C3" w:rsidRDefault="00792515" w:rsidP="00B843D7">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813" w:type="dxa"/>
            <w:tcBorders>
              <w:top w:val="single" w:sz="8" w:space="0" w:color="auto"/>
              <w:left w:val="nil"/>
              <w:bottom w:val="double" w:sz="6" w:space="0" w:color="auto"/>
              <w:right w:val="single" w:sz="8" w:space="0" w:color="auto"/>
            </w:tcBorders>
            <w:shd w:val="clear" w:color="auto" w:fill="auto"/>
            <w:vAlign w:val="center"/>
            <w:hideMark/>
          </w:tcPr>
          <w:p w14:paraId="5E537726" w14:textId="77777777" w:rsidR="00792515" w:rsidRPr="002A00C3" w:rsidRDefault="00792515" w:rsidP="00B843D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12" w:type="dxa"/>
            <w:tcBorders>
              <w:top w:val="single" w:sz="8" w:space="0" w:color="auto"/>
              <w:left w:val="nil"/>
              <w:bottom w:val="double" w:sz="6" w:space="0" w:color="auto"/>
              <w:right w:val="single" w:sz="8" w:space="0" w:color="auto"/>
            </w:tcBorders>
            <w:shd w:val="clear" w:color="auto" w:fill="auto"/>
            <w:vAlign w:val="center"/>
            <w:hideMark/>
          </w:tcPr>
          <w:p w14:paraId="430EC54C" w14:textId="77777777" w:rsidR="00792515" w:rsidRPr="002A00C3" w:rsidRDefault="00BD1586" w:rsidP="00B843D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792515" w:rsidRPr="002A00C3">
                  <w:rPr>
                    <w:rFonts w:ascii="MS Gothic" w:eastAsia="MS Gothic" w:hAnsi="MS Gothic" w:cs="Times New Roman" w:hint="eastAsia"/>
                    <w:iCs/>
                    <w:color w:val="000000"/>
                    <w:sz w:val="12"/>
                    <w:szCs w:val="16"/>
                    <w:lang w:val="en-GB" w:eastAsia="en-GB"/>
                  </w:rPr>
                  <w:t>☐</w:t>
                </w:r>
              </w:sdtContent>
            </w:sdt>
          </w:p>
        </w:tc>
        <w:tc>
          <w:tcPr>
            <w:tcW w:w="1312" w:type="dxa"/>
            <w:tcBorders>
              <w:top w:val="single" w:sz="8" w:space="0" w:color="auto"/>
              <w:left w:val="nil"/>
              <w:bottom w:val="double" w:sz="6" w:space="0" w:color="auto"/>
              <w:right w:val="single" w:sz="8" w:space="0" w:color="auto"/>
            </w:tcBorders>
            <w:shd w:val="clear" w:color="auto" w:fill="auto"/>
            <w:vAlign w:val="center"/>
            <w:hideMark/>
          </w:tcPr>
          <w:p w14:paraId="28B3BBF1" w14:textId="77777777" w:rsidR="00792515" w:rsidRPr="002A00C3" w:rsidRDefault="00BD1586" w:rsidP="00B843D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792515">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640" w:type="dxa"/>
                <w:tcBorders>
                  <w:top w:val="single" w:sz="8" w:space="0" w:color="auto"/>
                  <w:left w:val="nil"/>
                  <w:bottom w:val="double" w:sz="6" w:space="0" w:color="auto"/>
                  <w:right w:val="single" w:sz="8" w:space="0" w:color="auto"/>
                </w:tcBorders>
                <w:shd w:val="clear" w:color="auto" w:fill="auto"/>
                <w:vAlign w:val="center"/>
                <w:hideMark/>
              </w:tcPr>
              <w:p w14:paraId="123DE365"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222" w:type="dxa"/>
            <w:tcBorders>
              <w:top w:val="single" w:sz="8" w:space="0" w:color="auto"/>
              <w:left w:val="nil"/>
              <w:bottom w:val="double" w:sz="6" w:space="0" w:color="auto"/>
              <w:right w:val="double" w:sz="6" w:space="0" w:color="000000"/>
            </w:tcBorders>
            <w:shd w:val="clear" w:color="auto" w:fill="auto"/>
            <w:vAlign w:val="bottom"/>
            <w:hideMark/>
          </w:tcPr>
          <w:p w14:paraId="6B49612C"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1DE05385" w14:textId="77777777" w:rsidR="00792515" w:rsidRDefault="00792515" w:rsidP="00792515">
      <w:pPr>
        <w:rPr>
          <w:lang w:val="en-GB"/>
        </w:rPr>
      </w:pPr>
    </w:p>
    <w:p w14:paraId="41F0DB86" w14:textId="77777777" w:rsidR="00792515" w:rsidRPr="002A00C3" w:rsidRDefault="00792515" w:rsidP="00792515">
      <w:pPr>
        <w:rPr>
          <w:lang w:val="en-GB"/>
        </w:rPr>
      </w:pPr>
    </w:p>
    <w:p w14:paraId="50228516" w14:textId="77777777" w:rsidR="00792515" w:rsidRPr="002A00C3" w:rsidRDefault="00792515" w:rsidP="00792515">
      <w:pPr>
        <w:rPr>
          <w:lang w:val="en-GB"/>
        </w:rPr>
      </w:pPr>
    </w:p>
    <w:tbl>
      <w:tblPr>
        <w:tblW w:w="10783" w:type="dxa"/>
        <w:tblInd w:w="-176" w:type="dxa"/>
        <w:tblLayout w:type="fixed"/>
        <w:tblLook w:val="04A0" w:firstRow="1" w:lastRow="0" w:firstColumn="1" w:lastColumn="0" w:noHBand="0" w:noVBand="1"/>
      </w:tblPr>
      <w:tblGrid>
        <w:gridCol w:w="6"/>
        <w:gridCol w:w="849"/>
        <w:gridCol w:w="1050"/>
        <w:gridCol w:w="1644"/>
        <w:gridCol w:w="1359"/>
        <w:gridCol w:w="1493"/>
        <w:gridCol w:w="1630"/>
        <w:gridCol w:w="1223"/>
        <w:gridCol w:w="1529"/>
      </w:tblGrid>
      <w:tr w:rsidR="00792515" w:rsidRPr="00A049C0" w14:paraId="7592439F" w14:textId="77777777" w:rsidTr="00600106">
        <w:trPr>
          <w:trHeight w:val="273"/>
        </w:trPr>
        <w:tc>
          <w:tcPr>
            <w:tcW w:w="10783" w:type="dxa"/>
            <w:gridSpan w:val="9"/>
            <w:tcBorders>
              <w:top w:val="double" w:sz="6" w:space="0" w:color="000000" w:themeColor="text1"/>
              <w:left w:val="double" w:sz="6" w:space="0" w:color="auto"/>
              <w:bottom w:val="nil"/>
              <w:right w:val="double" w:sz="6" w:space="0" w:color="000000" w:themeColor="text1"/>
            </w:tcBorders>
            <w:shd w:val="clear" w:color="auto" w:fill="C6D9F1" w:themeFill="text2" w:themeFillTint="33"/>
            <w:noWrap/>
            <w:vAlign w:val="bottom"/>
            <w:hideMark/>
          </w:tcPr>
          <w:p w14:paraId="57587BED" w14:textId="77777777" w:rsidR="00792515" w:rsidRPr="002A00C3" w:rsidRDefault="00792515" w:rsidP="00B843D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8971241" w14:textId="7C1ADB94" w:rsidR="00792515" w:rsidRDefault="00792515" w:rsidP="00B843D7">
            <w:pPr>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2D66C0DE" w14:textId="610724CD" w:rsidR="00312FBE" w:rsidRPr="00804C3F" w:rsidRDefault="0045698C" w:rsidP="00B843D7">
            <w:pPr>
              <w:jc w:val="center"/>
              <w:rPr>
                <w:rFonts w:ascii="Calibri" w:eastAsia="Times New Roman" w:hAnsi="Calibri" w:cs="Times New Roman"/>
                <w:b/>
                <w:color w:val="000000"/>
                <w:sz w:val="16"/>
                <w:szCs w:val="16"/>
                <w:lang w:eastAsia="en-GB"/>
              </w:rPr>
            </w:pPr>
            <w:r w:rsidRPr="00804C3F">
              <w:rPr>
                <w:rFonts w:ascii="Calibri" w:eastAsia="Times New Roman" w:hAnsi="Calibri" w:cs="Times New Roman"/>
                <w:b/>
                <w:color w:val="000000"/>
                <w:sz w:val="16"/>
                <w:szCs w:val="16"/>
                <w:lang w:eastAsia="en-GB"/>
              </w:rPr>
              <w:t>Modifications</w:t>
            </w:r>
            <w:r w:rsidR="00312FBE" w:rsidRPr="00804C3F">
              <w:rPr>
                <w:rFonts w:ascii="Calibri" w:eastAsia="Times New Roman" w:hAnsi="Calibri" w:cs="Times New Roman"/>
                <w:b/>
                <w:color w:val="000000"/>
                <w:sz w:val="16"/>
                <w:szCs w:val="16"/>
                <w:lang w:eastAsia="en-GB"/>
              </w:rPr>
              <w:t xml:space="preserve"> exceptionnel</w:t>
            </w:r>
            <w:r w:rsidRPr="00804C3F">
              <w:rPr>
                <w:rFonts w:ascii="Calibri" w:eastAsia="Times New Roman" w:hAnsi="Calibri" w:cs="Times New Roman"/>
                <w:b/>
                <w:color w:val="000000"/>
                <w:sz w:val="16"/>
                <w:szCs w:val="16"/>
                <w:lang w:eastAsia="en-GB"/>
              </w:rPr>
              <w:t>le</w:t>
            </w:r>
            <w:r w:rsidR="00312FBE" w:rsidRPr="00804C3F">
              <w:rPr>
                <w:rFonts w:ascii="Calibri" w:eastAsia="Times New Roman" w:hAnsi="Calibri" w:cs="Times New Roman"/>
                <w:b/>
                <w:color w:val="000000"/>
                <w:sz w:val="16"/>
                <w:szCs w:val="16"/>
                <w:lang w:eastAsia="en-GB"/>
              </w:rPr>
              <w:t xml:space="preserve">s </w:t>
            </w:r>
            <w:r w:rsidR="00804C3F" w:rsidRPr="00804C3F">
              <w:rPr>
                <w:rFonts w:ascii="Calibri" w:eastAsia="Times New Roman" w:hAnsi="Calibri" w:cs="Times New Roman"/>
                <w:b/>
                <w:color w:val="000000"/>
                <w:sz w:val="16"/>
                <w:szCs w:val="16"/>
                <w:lang w:eastAsia="en-GB"/>
              </w:rPr>
              <w:t xml:space="preserve">apportées </w:t>
            </w:r>
            <w:r w:rsidR="00312FBE" w:rsidRPr="00804C3F">
              <w:rPr>
                <w:rFonts w:ascii="Calibri" w:eastAsia="Times New Roman" w:hAnsi="Calibri" w:cs="Times New Roman"/>
                <w:b/>
                <w:color w:val="000000"/>
                <w:sz w:val="16"/>
                <w:szCs w:val="16"/>
                <w:lang w:eastAsia="en-GB"/>
              </w:rPr>
              <w:t>au tableau B</w:t>
            </w:r>
          </w:p>
          <w:p w14:paraId="40B6C68D" w14:textId="77777777" w:rsidR="00792515" w:rsidRDefault="00792515" w:rsidP="00B843D7">
            <w:pPr>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 xml:space="preserve">(to be </w:t>
            </w:r>
            <w:r>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p w14:paraId="56A43BAD" w14:textId="794A2C82" w:rsidR="00312FBE" w:rsidRPr="00FD2002" w:rsidRDefault="00312FBE" w:rsidP="00B843D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4"/>
                <w:szCs w:val="14"/>
                <w:lang w:eastAsia="en-GB"/>
              </w:rPr>
              <w:t>(à approuver numériquement par l’étudiant</w:t>
            </w:r>
            <w:r w:rsidR="0045698C" w:rsidRPr="00FD2002">
              <w:rPr>
                <w:rFonts w:ascii="Calibri" w:eastAsia="Times New Roman" w:hAnsi="Calibri" w:cs="Times New Roman"/>
                <w:color w:val="000000"/>
                <w:sz w:val="14"/>
                <w:szCs w:val="14"/>
                <w:lang w:eastAsia="en-GB"/>
              </w:rPr>
              <w:t xml:space="preserve"> et </w:t>
            </w:r>
            <w:r w:rsidRPr="00FD2002">
              <w:rPr>
                <w:rFonts w:ascii="Calibri" w:eastAsia="Times New Roman" w:hAnsi="Calibri" w:cs="Times New Roman"/>
                <w:color w:val="000000"/>
                <w:sz w:val="14"/>
                <w:szCs w:val="14"/>
                <w:lang w:eastAsia="en-GB"/>
              </w:rPr>
              <w:t>le re</w:t>
            </w:r>
            <w:r w:rsidR="0045698C" w:rsidRPr="00FD2002">
              <w:rPr>
                <w:rFonts w:ascii="Calibri" w:eastAsia="Times New Roman" w:hAnsi="Calibri" w:cs="Times New Roman"/>
                <w:color w:val="000000"/>
                <w:sz w:val="14"/>
                <w:szCs w:val="14"/>
                <w:lang w:eastAsia="en-GB"/>
              </w:rPr>
              <w:t>s</w:t>
            </w:r>
            <w:r w:rsidRPr="00FD2002">
              <w:rPr>
                <w:rFonts w:ascii="Calibri" w:eastAsia="Times New Roman" w:hAnsi="Calibri" w:cs="Times New Roman"/>
                <w:color w:val="000000"/>
                <w:sz w:val="14"/>
                <w:szCs w:val="14"/>
                <w:lang w:eastAsia="en-GB"/>
              </w:rPr>
              <w:t>ponsable dans l’établissement d’envoi)</w:t>
            </w:r>
          </w:p>
        </w:tc>
      </w:tr>
      <w:tr w:rsidR="00792515" w:rsidRPr="00A049C0" w14:paraId="0A600B2C" w14:textId="77777777" w:rsidTr="00600106">
        <w:trPr>
          <w:gridBefore w:val="1"/>
          <w:wBefore w:w="6" w:type="dxa"/>
          <w:trHeight w:val="985"/>
        </w:trPr>
        <w:tc>
          <w:tcPr>
            <w:tcW w:w="849" w:type="dxa"/>
            <w:tcBorders>
              <w:top w:val="nil"/>
              <w:left w:val="double" w:sz="6" w:space="0" w:color="auto"/>
              <w:bottom w:val="nil"/>
              <w:right w:val="single" w:sz="8" w:space="0" w:color="auto"/>
            </w:tcBorders>
            <w:shd w:val="clear" w:color="auto" w:fill="C6D9F1" w:themeFill="text2" w:themeFillTint="33"/>
            <w:vAlign w:val="center"/>
            <w:hideMark/>
          </w:tcPr>
          <w:p w14:paraId="07391A8F"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34BC93BA" w14:textId="0DF2E61D" w:rsidR="00792515" w:rsidRPr="002A00C3" w:rsidRDefault="00312FBE"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Tableau B2</w:t>
            </w:r>
          </w:p>
        </w:tc>
        <w:tc>
          <w:tcPr>
            <w:tcW w:w="1050"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hideMark/>
          </w:tcPr>
          <w:p w14:paraId="57CDAACE" w14:textId="3DAE3B49" w:rsidR="00792515" w:rsidRPr="00FD2002" w:rsidRDefault="00792515" w:rsidP="00B843D7">
            <w:pPr>
              <w:jc w:val="center"/>
              <w:rPr>
                <w:rFonts w:ascii="Calibri" w:eastAsia="Times New Roman" w:hAnsi="Calibri" w:cs="Times New Roman"/>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FD2002">
              <w:rPr>
                <w:rFonts w:ascii="Calibri" w:eastAsia="Times New Roman" w:hAnsi="Calibri" w:cs="Times New Roman"/>
                <w:bCs/>
                <w:color w:val="000000"/>
                <w:sz w:val="16"/>
                <w:szCs w:val="16"/>
                <w:lang w:eastAsia="en-GB"/>
              </w:rPr>
              <w:t>(if any)</w:t>
            </w:r>
          </w:p>
          <w:p w14:paraId="0CE2E972" w14:textId="77777777" w:rsidR="00312FBE" w:rsidRPr="00AC77B1" w:rsidRDefault="00312FBE" w:rsidP="00312FBE">
            <w:pPr>
              <w:jc w:val="center"/>
              <w:rPr>
                <w:rFonts w:ascii="Calibri" w:eastAsia="Times New Roman" w:hAnsi="Calibri" w:cs="Times New Roman"/>
                <w:b/>
                <w:bCs/>
                <w:color w:val="000000"/>
                <w:sz w:val="16"/>
                <w:szCs w:val="16"/>
                <w:lang w:eastAsia="en-GB"/>
              </w:rPr>
            </w:pPr>
            <w:r w:rsidRPr="00AC77B1">
              <w:rPr>
                <w:rFonts w:ascii="Calibri" w:eastAsia="Times New Roman" w:hAnsi="Calibri" w:cs="Times New Roman"/>
                <w:b/>
                <w:bCs/>
                <w:color w:val="000000"/>
                <w:sz w:val="16"/>
                <w:szCs w:val="16"/>
                <w:lang w:eastAsia="en-GB"/>
              </w:rPr>
              <w:t>Référence de la composante pédagogique</w:t>
            </w:r>
          </w:p>
          <w:p w14:paraId="78226F89" w14:textId="5C1DD2A7" w:rsidR="00312FBE" w:rsidRDefault="00312FBE" w:rsidP="00312FBE">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60252AAC" w14:textId="77777777" w:rsidR="00312FBE" w:rsidRDefault="00312FBE" w:rsidP="00B843D7">
            <w:pPr>
              <w:jc w:val="center"/>
              <w:rPr>
                <w:rFonts w:ascii="Calibri" w:eastAsia="Times New Roman" w:hAnsi="Calibri" w:cs="Times New Roman"/>
                <w:bCs/>
                <w:color w:val="000000"/>
                <w:sz w:val="16"/>
                <w:szCs w:val="16"/>
                <w:lang w:val="en-GB" w:eastAsia="en-GB"/>
              </w:rPr>
            </w:pPr>
          </w:p>
          <w:p w14:paraId="417C0DC1" w14:textId="3A728E66" w:rsidR="00312FBE" w:rsidRPr="002A00C3" w:rsidRDefault="00312FBE" w:rsidP="00B843D7">
            <w:pPr>
              <w:jc w:val="center"/>
              <w:rPr>
                <w:rFonts w:ascii="Calibri" w:eastAsia="Times New Roman" w:hAnsi="Calibri" w:cs="Times New Roman"/>
                <w:b/>
                <w:bCs/>
                <w:color w:val="000000"/>
                <w:sz w:val="16"/>
                <w:szCs w:val="16"/>
                <w:lang w:val="en-GB" w:eastAsia="en-GB"/>
              </w:rPr>
            </w:pPr>
          </w:p>
        </w:tc>
        <w:tc>
          <w:tcPr>
            <w:tcW w:w="1644"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14:paraId="18425AB1" w14:textId="77777777" w:rsidR="00792515" w:rsidRDefault="00792515" w:rsidP="00B843D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p w14:paraId="449E09D3" w14:textId="60435C14" w:rsidR="00312FBE" w:rsidRPr="00FD2002" w:rsidRDefault="00312FBE" w:rsidP="00312FBE">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Intitulé de la composante pédagogique dans l’établissement d’envoi</w:t>
            </w:r>
          </w:p>
          <w:p w14:paraId="4F286E05" w14:textId="2D9A7ABA" w:rsidR="00312FBE" w:rsidRPr="00FD2002" w:rsidRDefault="00312FBE" w:rsidP="00312FBE">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Cs/>
                <w:color w:val="000000"/>
                <w:sz w:val="16"/>
                <w:szCs w:val="16"/>
                <w:lang w:eastAsia="en-GB"/>
              </w:rPr>
              <w:t>(tel qu’indiqué dans le catalogue de cours</w:t>
            </w:r>
            <w:r w:rsidR="0045698C" w:rsidRPr="00FD2002">
              <w:rPr>
                <w:rFonts w:ascii="Calibri" w:eastAsia="Times New Roman" w:hAnsi="Calibri" w:cs="Times New Roman"/>
                <w:bCs/>
                <w:color w:val="000000"/>
                <w:sz w:val="16"/>
                <w:szCs w:val="16"/>
                <w:lang w:eastAsia="en-GB"/>
              </w:rPr>
              <w:t>)</w:t>
            </w:r>
          </w:p>
        </w:tc>
        <w:tc>
          <w:tcPr>
            <w:tcW w:w="1359"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14:paraId="3DC3CF63" w14:textId="77777777" w:rsidR="00792515" w:rsidRDefault="00792515" w:rsidP="00B843D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p w14:paraId="6C59EEA7" w14:textId="77777777" w:rsidR="00312FBE" w:rsidRPr="00FD2002" w:rsidRDefault="00312FBE" w:rsidP="00312FBE">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Composante supprimée</w:t>
            </w:r>
          </w:p>
          <w:p w14:paraId="5D11858A" w14:textId="512576CD" w:rsidR="00312FBE" w:rsidRPr="00FD2002" w:rsidRDefault="00312FBE" w:rsidP="00312FBE">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Cs/>
                <w:color w:val="000000"/>
                <w:sz w:val="16"/>
                <w:szCs w:val="16"/>
                <w:lang w:eastAsia="en-GB"/>
              </w:rPr>
              <w:t>[cocher si applicable</w:t>
            </w:r>
          </w:p>
        </w:tc>
        <w:tc>
          <w:tcPr>
            <w:tcW w:w="1493"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14:paraId="5A93798F" w14:textId="77777777" w:rsidR="00792515" w:rsidRDefault="00792515" w:rsidP="00B843D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p w14:paraId="41082353" w14:textId="77777777" w:rsidR="00312FBE" w:rsidRPr="00FD2002" w:rsidRDefault="00312FBE" w:rsidP="00312FBE">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Composante ajoutée</w:t>
            </w:r>
          </w:p>
          <w:p w14:paraId="043CE32B" w14:textId="7040063C" w:rsidR="00312FBE" w:rsidRPr="00FD2002" w:rsidRDefault="00312FBE" w:rsidP="00312FBE">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Cs/>
                <w:color w:val="000000"/>
                <w:sz w:val="16"/>
                <w:szCs w:val="16"/>
                <w:lang w:eastAsia="en-GB"/>
              </w:rPr>
              <w:t>[cocher si applicable]</w:t>
            </w:r>
          </w:p>
        </w:tc>
        <w:tc>
          <w:tcPr>
            <w:tcW w:w="1630" w:type="dxa"/>
            <w:tcBorders>
              <w:top w:val="single" w:sz="8" w:space="0" w:color="auto"/>
              <w:left w:val="nil"/>
              <w:bottom w:val="single" w:sz="8" w:space="0" w:color="auto"/>
              <w:right w:val="single" w:sz="4" w:space="0" w:color="auto"/>
            </w:tcBorders>
            <w:shd w:val="clear" w:color="auto" w:fill="DDD9C3" w:themeFill="background2" w:themeFillShade="E6"/>
            <w:vAlign w:val="center"/>
          </w:tcPr>
          <w:p w14:paraId="1393CEA7"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2EE3888B" w14:textId="5F7B77CE" w:rsidR="00312FBE" w:rsidRPr="002A00C3" w:rsidRDefault="00312FBE"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Raison du changement</w:t>
            </w:r>
          </w:p>
        </w:tc>
        <w:tc>
          <w:tcPr>
            <w:tcW w:w="1223"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40C2D01"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p w14:paraId="69F9FE81" w14:textId="1D2E65F2" w:rsidR="00312FBE" w:rsidRPr="00FD2002" w:rsidRDefault="00312FBE" w:rsidP="00B843D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Nombre de cr</w:t>
            </w:r>
            <w:r w:rsidR="0045698C" w:rsidRPr="00FD2002">
              <w:rPr>
                <w:rFonts w:ascii="Calibri" w:eastAsia="Times New Roman" w:hAnsi="Calibri" w:cs="Times New Roman"/>
                <w:b/>
                <w:bCs/>
                <w:color w:val="000000"/>
                <w:sz w:val="16"/>
                <w:szCs w:val="16"/>
                <w:lang w:eastAsia="en-GB"/>
              </w:rPr>
              <w:t>é</w:t>
            </w:r>
            <w:r w:rsidRPr="00FD2002">
              <w:rPr>
                <w:rFonts w:ascii="Calibri" w:eastAsia="Times New Roman" w:hAnsi="Calibri" w:cs="Times New Roman"/>
                <w:b/>
                <w:bCs/>
                <w:color w:val="000000"/>
                <w:sz w:val="16"/>
                <w:szCs w:val="16"/>
                <w:lang w:eastAsia="en-GB"/>
              </w:rPr>
              <w:t xml:space="preserve">dits ECTS (ou </w:t>
            </w:r>
            <w:r w:rsidR="0045698C" w:rsidRPr="00FD2002">
              <w:rPr>
                <w:rFonts w:ascii="Calibri" w:eastAsia="Times New Roman" w:hAnsi="Calibri" w:cs="Times New Roman"/>
                <w:b/>
                <w:bCs/>
                <w:color w:val="000000"/>
                <w:sz w:val="16"/>
                <w:szCs w:val="16"/>
                <w:lang w:eastAsia="en-GB"/>
              </w:rPr>
              <w:t>é</w:t>
            </w:r>
            <w:r w:rsidRPr="00FD2002">
              <w:rPr>
                <w:rFonts w:ascii="Calibri" w:eastAsia="Times New Roman" w:hAnsi="Calibri" w:cs="Times New Roman"/>
                <w:b/>
                <w:bCs/>
                <w:color w:val="000000"/>
                <w:sz w:val="16"/>
                <w:szCs w:val="16"/>
                <w:lang w:eastAsia="en-GB"/>
              </w:rPr>
              <w:t>quivalent)</w:t>
            </w:r>
          </w:p>
        </w:tc>
        <w:tc>
          <w:tcPr>
            <w:tcW w:w="1526" w:type="dxa"/>
            <w:tcBorders>
              <w:top w:val="single" w:sz="8" w:space="0" w:color="auto"/>
              <w:left w:val="single" w:sz="4" w:space="0" w:color="auto"/>
              <w:bottom w:val="single" w:sz="8" w:space="0" w:color="auto"/>
              <w:right w:val="double" w:sz="6" w:space="0" w:color="000000" w:themeColor="text1"/>
            </w:tcBorders>
            <w:shd w:val="clear" w:color="auto" w:fill="DDD9C3" w:themeFill="background2" w:themeFillShade="E6"/>
            <w:hideMark/>
          </w:tcPr>
          <w:p w14:paraId="5966CEE4" w14:textId="77777777" w:rsidR="00312FBE" w:rsidRPr="00FD2002" w:rsidRDefault="00312FBE" w:rsidP="00312FBE">
            <w:pPr>
              <w:jc w:val="center"/>
              <w:rPr>
                <w:rFonts w:ascii="Calibri" w:eastAsia="Times New Roman" w:hAnsi="Calibri" w:cs="Times New Roman"/>
                <w:b/>
                <w:bCs/>
                <w:color w:val="000000"/>
                <w:sz w:val="16"/>
                <w:szCs w:val="16"/>
                <w:lang w:eastAsia="en-GB"/>
              </w:rPr>
            </w:pPr>
          </w:p>
          <w:p w14:paraId="432CFAED" w14:textId="77777777" w:rsidR="00312FBE" w:rsidRPr="00FD2002" w:rsidRDefault="00312FBE" w:rsidP="00312FBE">
            <w:pPr>
              <w:jc w:val="center"/>
              <w:rPr>
                <w:rFonts w:ascii="Calibri" w:eastAsia="Times New Roman" w:hAnsi="Calibri" w:cs="Times New Roman"/>
                <w:b/>
                <w:bCs/>
                <w:color w:val="000000"/>
                <w:sz w:val="16"/>
                <w:szCs w:val="16"/>
                <w:lang w:eastAsia="en-GB"/>
              </w:rPr>
            </w:pPr>
          </w:p>
          <w:p w14:paraId="22B21904" w14:textId="77777777" w:rsidR="00312FBE" w:rsidRPr="00FD2002" w:rsidRDefault="00312FBE" w:rsidP="00312FBE">
            <w:pPr>
              <w:jc w:val="center"/>
              <w:rPr>
                <w:rFonts w:ascii="Calibri" w:eastAsia="Times New Roman" w:hAnsi="Calibri" w:cs="Times New Roman"/>
                <w:b/>
                <w:bCs/>
                <w:color w:val="000000"/>
                <w:sz w:val="16"/>
                <w:szCs w:val="16"/>
                <w:lang w:eastAsia="en-GB"/>
              </w:rPr>
            </w:pPr>
          </w:p>
          <w:p w14:paraId="26ECA1AB" w14:textId="2FA33196" w:rsidR="00792515" w:rsidRDefault="00792515" w:rsidP="00312FBE">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36A59C0A" w14:textId="348E286D" w:rsidR="00312FBE" w:rsidRPr="002A00C3" w:rsidRDefault="00312FBE" w:rsidP="00312FBE">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Reconnaissance automatique</w:t>
            </w:r>
          </w:p>
        </w:tc>
      </w:tr>
      <w:tr w:rsidR="00792515" w:rsidRPr="002A00C3" w14:paraId="2453AE31" w14:textId="77777777" w:rsidTr="00600106">
        <w:trPr>
          <w:gridBefore w:val="1"/>
          <w:wBefore w:w="6" w:type="dxa"/>
          <w:trHeight w:val="128"/>
        </w:trPr>
        <w:tc>
          <w:tcPr>
            <w:tcW w:w="849" w:type="dxa"/>
            <w:tcBorders>
              <w:top w:val="nil"/>
              <w:left w:val="double" w:sz="6" w:space="0" w:color="auto"/>
              <w:bottom w:val="nil"/>
              <w:right w:val="single" w:sz="8" w:space="0" w:color="auto"/>
            </w:tcBorders>
            <w:shd w:val="clear" w:color="auto" w:fill="C6D9F1" w:themeFill="text2" w:themeFillTint="33"/>
            <w:noWrap/>
            <w:vAlign w:val="bottom"/>
            <w:hideMark/>
          </w:tcPr>
          <w:p w14:paraId="21993ACD" w14:textId="77777777" w:rsidR="00792515" w:rsidRPr="002A00C3" w:rsidRDefault="00792515" w:rsidP="00B843D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719D92" w14:textId="77777777" w:rsidR="00792515" w:rsidRPr="002A00C3" w:rsidRDefault="00792515" w:rsidP="00B843D7">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44" w:type="dxa"/>
            <w:tcBorders>
              <w:top w:val="single" w:sz="8" w:space="0" w:color="auto"/>
              <w:left w:val="nil"/>
              <w:bottom w:val="single" w:sz="8" w:space="0" w:color="auto"/>
              <w:right w:val="single" w:sz="8" w:space="0" w:color="auto"/>
            </w:tcBorders>
            <w:shd w:val="clear" w:color="auto" w:fill="auto"/>
            <w:vAlign w:val="center"/>
            <w:hideMark/>
          </w:tcPr>
          <w:p w14:paraId="37B6AE60" w14:textId="77777777" w:rsidR="00792515" w:rsidRPr="002A00C3" w:rsidRDefault="00792515" w:rsidP="00B843D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9" w:type="dxa"/>
            <w:tcBorders>
              <w:top w:val="single" w:sz="8" w:space="0" w:color="auto"/>
              <w:left w:val="nil"/>
              <w:bottom w:val="single" w:sz="8" w:space="0" w:color="auto"/>
              <w:right w:val="single" w:sz="8" w:space="0" w:color="auto"/>
            </w:tcBorders>
            <w:shd w:val="clear" w:color="auto" w:fill="auto"/>
            <w:vAlign w:val="center"/>
            <w:hideMark/>
          </w:tcPr>
          <w:p w14:paraId="764C6586" w14:textId="77777777" w:rsidR="00792515" w:rsidRPr="002A00C3" w:rsidRDefault="00BD1586" w:rsidP="00B843D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792515" w:rsidRPr="002A00C3">
                  <w:rPr>
                    <w:rFonts w:ascii="MS Gothic" w:eastAsia="MS Gothic" w:hAnsi="MS Gothic" w:cs="Times New Roman" w:hint="eastAsia"/>
                    <w:iCs/>
                    <w:color w:val="000000"/>
                    <w:sz w:val="12"/>
                    <w:szCs w:val="16"/>
                    <w:lang w:val="en-GB" w:eastAsia="en-GB"/>
                  </w:rPr>
                  <w:t>☐</w:t>
                </w:r>
              </w:sdtContent>
            </w:sdt>
          </w:p>
        </w:tc>
        <w:tc>
          <w:tcPr>
            <w:tcW w:w="1493" w:type="dxa"/>
            <w:tcBorders>
              <w:top w:val="single" w:sz="8" w:space="0" w:color="auto"/>
              <w:left w:val="nil"/>
              <w:bottom w:val="single" w:sz="8" w:space="0" w:color="auto"/>
              <w:right w:val="single" w:sz="8" w:space="0" w:color="auto"/>
            </w:tcBorders>
            <w:shd w:val="clear" w:color="auto" w:fill="auto"/>
            <w:vAlign w:val="center"/>
            <w:hideMark/>
          </w:tcPr>
          <w:p w14:paraId="6BDFBEE9" w14:textId="77777777" w:rsidR="00792515" w:rsidRPr="002A00C3" w:rsidRDefault="00BD1586" w:rsidP="00B843D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92515">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30" w:type="dxa"/>
                <w:tcBorders>
                  <w:top w:val="single" w:sz="8" w:space="0" w:color="auto"/>
                  <w:left w:val="nil"/>
                  <w:bottom w:val="single" w:sz="8" w:space="0" w:color="auto"/>
                  <w:right w:val="single" w:sz="4" w:space="0" w:color="auto"/>
                </w:tcBorders>
                <w:vAlign w:val="center"/>
              </w:tcPr>
              <w:p w14:paraId="01ABECF4" w14:textId="77777777" w:rsidR="00792515" w:rsidRPr="002A00C3" w:rsidRDefault="00792515" w:rsidP="00B843D7">
                <w:pP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223" w:type="dxa"/>
            <w:tcBorders>
              <w:top w:val="single" w:sz="8" w:space="0" w:color="auto"/>
              <w:left w:val="single" w:sz="4" w:space="0" w:color="auto"/>
              <w:bottom w:val="single" w:sz="8" w:space="0" w:color="auto"/>
              <w:right w:val="single" w:sz="4" w:space="0" w:color="auto"/>
            </w:tcBorders>
          </w:tcPr>
          <w:p w14:paraId="3BAE0D4E" w14:textId="77777777" w:rsidR="00792515" w:rsidRPr="002A00C3" w:rsidRDefault="00792515" w:rsidP="00B843D7">
            <w:pPr>
              <w:rPr>
                <w:rFonts w:ascii="Calibri" w:eastAsia="Times New Roman" w:hAnsi="Calibri" w:cs="Times New Roman"/>
                <w:b/>
                <w:bCs/>
                <w:color w:val="000000"/>
                <w:sz w:val="16"/>
                <w:szCs w:val="16"/>
                <w:lang w:val="en-GB" w:eastAsia="en-GB"/>
              </w:rPr>
            </w:pPr>
          </w:p>
        </w:tc>
        <w:tc>
          <w:tcPr>
            <w:tcW w:w="152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1F4139D0" w14:textId="53CF41A5" w:rsidR="00792515" w:rsidRPr="002A00C3" w:rsidRDefault="00792515" w:rsidP="00B843D7">
            <w:pP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00312FBE">
              <w:rPr>
                <w:rFonts w:ascii="Calibri" w:eastAsia="Times New Roman" w:hAnsi="Calibri" w:cs="Times New Roman"/>
                <w:i/>
                <w:iCs/>
                <w:color w:val="000000"/>
                <w:sz w:val="16"/>
                <w:szCs w:val="16"/>
                <w:lang w:val="en-GB" w:eastAsia="en-GB"/>
              </w:rPr>
              <w:t>/oui</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00312FBE">
              <w:rPr>
                <w:rFonts w:ascii="Calibri" w:eastAsia="Times New Roman" w:hAnsi="Calibri" w:cs="Times New Roman"/>
                <w:i/>
                <w:iCs/>
                <w:color w:val="000000"/>
                <w:sz w:val="16"/>
                <w:szCs w:val="16"/>
                <w:lang w:val="en-GB" w:eastAsia="en-GB"/>
              </w:rPr>
              <w:t>/non</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792515" w:rsidRPr="002A00C3" w14:paraId="0B674F7B" w14:textId="77777777" w:rsidTr="00600106">
        <w:trPr>
          <w:gridBefore w:val="1"/>
          <w:wBefore w:w="6" w:type="dxa"/>
          <w:trHeight w:val="222"/>
        </w:trPr>
        <w:tc>
          <w:tcPr>
            <w:tcW w:w="849" w:type="dxa"/>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394E482C" w14:textId="77777777" w:rsidR="00792515" w:rsidRPr="002A00C3" w:rsidRDefault="00792515" w:rsidP="00B843D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50"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0B338692" w14:textId="77777777" w:rsidR="00792515" w:rsidRPr="002A00C3" w:rsidRDefault="00792515" w:rsidP="00B843D7">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44" w:type="dxa"/>
            <w:tcBorders>
              <w:top w:val="single" w:sz="8" w:space="0" w:color="auto"/>
              <w:left w:val="nil"/>
              <w:bottom w:val="double" w:sz="6" w:space="0" w:color="auto"/>
              <w:right w:val="single" w:sz="8" w:space="0" w:color="auto"/>
            </w:tcBorders>
            <w:shd w:val="clear" w:color="auto" w:fill="auto"/>
            <w:vAlign w:val="center"/>
            <w:hideMark/>
          </w:tcPr>
          <w:p w14:paraId="52BE468F" w14:textId="77777777" w:rsidR="00792515" w:rsidRPr="002A00C3" w:rsidRDefault="00792515" w:rsidP="00B843D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9" w:type="dxa"/>
            <w:tcBorders>
              <w:top w:val="single" w:sz="8" w:space="0" w:color="auto"/>
              <w:left w:val="nil"/>
              <w:bottom w:val="double" w:sz="6" w:space="0" w:color="auto"/>
              <w:right w:val="single" w:sz="8" w:space="0" w:color="auto"/>
            </w:tcBorders>
            <w:shd w:val="clear" w:color="auto" w:fill="auto"/>
            <w:vAlign w:val="center"/>
            <w:hideMark/>
          </w:tcPr>
          <w:p w14:paraId="68A5CCA4" w14:textId="77777777" w:rsidR="00792515" w:rsidRPr="002A00C3" w:rsidRDefault="00BD1586" w:rsidP="00B843D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792515" w:rsidRPr="002A00C3">
                  <w:rPr>
                    <w:rFonts w:ascii="MS Gothic" w:eastAsia="MS Gothic" w:hAnsi="MS Gothic" w:cs="Times New Roman" w:hint="eastAsia"/>
                    <w:iCs/>
                    <w:color w:val="000000"/>
                    <w:sz w:val="12"/>
                    <w:szCs w:val="16"/>
                    <w:lang w:val="en-GB" w:eastAsia="en-GB"/>
                  </w:rPr>
                  <w:t>☐</w:t>
                </w:r>
              </w:sdtContent>
            </w:sdt>
          </w:p>
        </w:tc>
        <w:tc>
          <w:tcPr>
            <w:tcW w:w="1493" w:type="dxa"/>
            <w:tcBorders>
              <w:top w:val="single" w:sz="8" w:space="0" w:color="auto"/>
              <w:left w:val="nil"/>
              <w:bottom w:val="double" w:sz="6" w:space="0" w:color="auto"/>
              <w:right w:val="single" w:sz="8" w:space="0" w:color="auto"/>
            </w:tcBorders>
            <w:shd w:val="clear" w:color="auto" w:fill="auto"/>
            <w:vAlign w:val="center"/>
            <w:hideMark/>
          </w:tcPr>
          <w:p w14:paraId="3BA8909C" w14:textId="77777777" w:rsidR="00792515" w:rsidRPr="002A00C3" w:rsidRDefault="00BD1586" w:rsidP="00B843D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792515"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30" w:type="dxa"/>
                <w:tcBorders>
                  <w:top w:val="single" w:sz="8" w:space="0" w:color="auto"/>
                  <w:left w:val="nil"/>
                  <w:bottom w:val="double" w:sz="6" w:space="0" w:color="auto"/>
                  <w:right w:val="single" w:sz="4" w:space="0" w:color="auto"/>
                </w:tcBorders>
                <w:vAlign w:val="center"/>
              </w:tcPr>
              <w:p w14:paraId="4CC09321" w14:textId="77777777" w:rsidR="00792515" w:rsidRPr="002A00C3" w:rsidRDefault="00792515" w:rsidP="00B843D7">
                <w:pP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223" w:type="dxa"/>
            <w:tcBorders>
              <w:top w:val="single" w:sz="8" w:space="0" w:color="auto"/>
              <w:left w:val="single" w:sz="4" w:space="0" w:color="auto"/>
              <w:bottom w:val="double" w:sz="6" w:space="0" w:color="auto"/>
              <w:right w:val="single" w:sz="4" w:space="0" w:color="auto"/>
            </w:tcBorders>
          </w:tcPr>
          <w:p w14:paraId="12D92664" w14:textId="77777777" w:rsidR="00792515" w:rsidRPr="002A00C3" w:rsidRDefault="00792515" w:rsidP="00B843D7">
            <w:pPr>
              <w:rPr>
                <w:rFonts w:ascii="Calibri" w:eastAsia="Times New Roman" w:hAnsi="Calibri" w:cs="Times New Roman"/>
                <w:b/>
                <w:bCs/>
                <w:color w:val="000000"/>
                <w:sz w:val="16"/>
                <w:szCs w:val="16"/>
                <w:lang w:val="en-GB" w:eastAsia="en-GB"/>
              </w:rPr>
            </w:pPr>
          </w:p>
        </w:tc>
        <w:tc>
          <w:tcPr>
            <w:tcW w:w="152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2FA29628" w14:textId="033B7972" w:rsidR="00792515" w:rsidRPr="002A00C3" w:rsidRDefault="00792515" w:rsidP="00B843D7">
            <w:pP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w:t>
            </w:r>
            <w:r w:rsidR="00312FBE">
              <w:rPr>
                <w:rFonts w:ascii="Calibri" w:eastAsia="Times New Roman" w:hAnsi="Calibri" w:cs="Times New Roman"/>
                <w:i/>
                <w:iCs/>
                <w:color w:val="000000"/>
                <w:sz w:val="16"/>
                <w:szCs w:val="16"/>
                <w:lang w:val="en-GB" w:eastAsia="en-GB"/>
              </w:rPr>
              <w:t>s/oui</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00312FBE">
              <w:rPr>
                <w:rFonts w:ascii="Calibri" w:eastAsia="Times New Roman" w:hAnsi="Calibri" w:cs="Times New Roman"/>
                <w:i/>
                <w:iCs/>
                <w:color w:val="000000"/>
                <w:sz w:val="16"/>
                <w:szCs w:val="16"/>
                <w:lang w:val="en-GB" w:eastAsia="en-GB"/>
              </w:rPr>
              <w:t>/non</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1560D816" w14:textId="77777777" w:rsidR="00792515" w:rsidRDefault="00792515" w:rsidP="00792515">
      <w:pPr>
        <w:rPr>
          <w:lang w:val="en-GB"/>
        </w:rPr>
      </w:pPr>
    </w:p>
    <w:p w14:paraId="3F4E7286" w14:textId="77777777" w:rsidR="00792515" w:rsidRDefault="00792515" w:rsidP="00792515">
      <w:pPr>
        <w:rPr>
          <w:lang w:val="en-GB"/>
        </w:rPr>
      </w:pPr>
    </w:p>
    <w:p w14:paraId="3F8C50CD" w14:textId="77777777" w:rsidR="00792515" w:rsidRPr="002A00C3" w:rsidRDefault="00792515" w:rsidP="00792515">
      <w:pPr>
        <w:rPr>
          <w:lang w:val="en-GB"/>
        </w:rPr>
      </w:pPr>
    </w:p>
    <w:tbl>
      <w:tblPr>
        <w:tblStyle w:val="Grilledutableau"/>
        <w:tblpPr w:leftFromText="180" w:rightFromText="180" w:vertAnchor="text" w:tblpX="-176" w:tblpY="1"/>
        <w:tblOverlap w:val="never"/>
        <w:tblW w:w="1085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54"/>
        <w:gridCol w:w="1106"/>
        <w:gridCol w:w="2832"/>
        <w:gridCol w:w="1626"/>
        <w:gridCol w:w="1626"/>
        <w:gridCol w:w="1244"/>
        <w:gridCol w:w="1463"/>
      </w:tblGrid>
      <w:tr w:rsidR="00792515" w14:paraId="16FD9951" w14:textId="77777777" w:rsidTr="00600106">
        <w:trPr>
          <w:trHeight w:hRule="exact" w:val="845"/>
        </w:trPr>
        <w:tc>
          <w:tcPr>
            <w:tcW w:w="10851" w:type="dxa"/>
            <w:gridSpan w:val="7"/>
            <w:shd w:val="clear" w:color="auto" w:fill="C6D9F1" w:themeFill="text2" w:themeFillTint="33"/>
          </w:tcPr>
          <w:p w14:paraId="0504A550" w14:textId="1BAECF20" w:rsidR="00792515" w:rsidRDefault="00792515" w:rsidP="00B843D7">
            <w:pPr>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C4CC7C3" w14:textId="75206846" w:rsidR="00312FBE" w:rsidRPr="00FD2002" w:rsidRDefault="0045698C" w:rsidP="00B843D7">
            <w:pPr>
              <w:jc w:val="center"/>
              <w:rPr>
                <w:rFonts w:ascii="Calibri" w:eastAsia="Times New Roman" w:hAnsi="Calibri" w:cs="Times New Roman"/>
                <w:b/>
                <w:color w:val="000000"/>
                <w:sz w:val="16"/>
                <w:szCs w:val="16"/>
                <w:lang w:eastAsia="en-GB"/>
              </w:rPr>
            </w:pPr>
            <w:r w:rsidRPr="00FD2002">
              <w:rPr>
                <w:rFonts w:ascii="Calibri" w:eastAsia="Times New Roman" w:hAnsi="Calibri" w:cs="Times New Roman"/>
                <w:b/>
                <w:color w:val="000000"/>
                <w:sz w:val="16"/>
                <w:szCs w:val="16"/>
                <w:lang w:eastAsia="en-GB"/>
              </w:rPr>
              <w:t>Modifications</w:t>
            </w:r>
            <w:r w:rsidR="00312FBE" w:rsidRPr="00FD2002">
              <w:rPr>
                <w:rFonts w:ascii="Calibri" w:eastAsia="Times New Roman" w:hAnsi="Calibri" w:cs="Times New Roman"/>
                <w:b/>
                <w:color w:val="000000"/>
                <w:sz w:val="16"/>
                <w:szCs w:val="16"/>
                <w:lang w:eastAsia="en-GB"/>
              </w:rPr>
              <w:t xml:space="preserve"> exceptionnel</w:t>
            </w:r>
            <w:r w:rsidRPr="00FD2002">
              <w:rPr>
                <w:rFonts w:ascii="Calibri" w:eastAsia="Times New Roman" w:hAnsi="Calibri" w:cs="Times New Roman"/>
                <w:b/>
                <w:color w:val="000000"/>
                <w:sz w:val="16"/>
                <w:szCs w:val="16"/>
                <w:lang w:eastAsia="en-GB"/>
              </w:rPr>
              <w:t>le</w:t>
            </w:r>
            <w:r w:rsidR="00312FBE" w:rsidRPr="00FD2002">
              <w:rPr>
                <w:rFonts w:ascii="Calibri" w:eastAsia="Times New Roman" w:hAnsi="Calibri" w:cs="Times New Roman"/>
                <w:b/>
                <w:color w:val="000000"/>
                <w:sz w:val="16"/>
                <w:szCs w:val="16"/>
                <w:lang w:eastAsia="en-GB"/>
              </w:rPr>
              <w:t xml:space="preserve">s </w:t>
            </w:r>
            <w:r w:rsidRPr="00FD2002">
              <w:rPr>
                <w:rFonts w:ascii="Calibri" w:eastAsia="Times New Roman" w:hAnsi="Calibri" w:cs="Times New Roman"/>
                <w:b/>
                <w:color w:val="000000"/>
                <w:sz w:val="16"/>
                <w:szCs w:val="16"/>
                <w:lang w:eastAsia="en-GB"/>
              </w:rPr>
              <w:t xml:space="preserve">apportées </w:t>
            </w:r>
            <w:r w:rsidR="00312FBE" w:rsidRPr="00FD2002">
              <w:rPr>
                <w:rFonts w:ascii="Calibri" w:eastAsia="Times New Roman" w:hAnsi="Calibri" w:cs="Times New Roman"/>
                <w:b/>
                <w:color w:val="000000"/>
                <w:sz w:val="16"/>
                <w:szCs w:val="16"/>
                <w:lang w:eastAsia="en-GB"/>
              </w:rPr>
              <w:t>au tableau C (si applicable)</w:t>
            </w:r>
          </w:p>
          <w:p w14:paraId="4B0B39D9" w14:textId="77777777" w:rsidR="00792515" w:rsidRDefault="00792515" w:rsidP="00B843D7">
            <w:pPr>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 xml:space="preserve">(to be </w:t>
            </w:r>
            <w:r>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p w14:paraId="1E46A390" w14:textId="41AB5E07" w:rsidR="00312FBE" w:rsidRPr="00FD2002" w:rsidRDefault="00090677" w:rsidP="00B843D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color w:val="000000"/>
                <w:sz w:val="14"/>
                <w:szCs w:val="14"/>
                <w:lang w:eastAsia="en-GB"/>
              </w:rPr>
              <w:t>(à approuver numériquement par l’étudiant</w:t>
            </w:r>
            <w:r w:rsidR="0045698C" w:rsidRPr="00FD2002">
              <w:rPr>
                <w:rFonts w:ascii="Calibri" w:eastAsia="Times New Roman" w:hAnsi="Calibri" w:cs="Times New Roman"/>
                <w:color w:val="000000"/>
                <w:sz w:val="14"/>
                <w:szCs w:val="14"/>
                <w:lang w:eastAsia="en-GB"/>
              </w:rPr>
              <w:t xml:space="preserve"> et</w:t>
            </w:r>
            <w:r w:rsidRPr="00FD2002">
              <w:rPr>
                <w:rFonts w:ascii="Calibri" w:eastAsia="Times New Roman" w:hAnsi="Calibri" w:cs="Times New Roman"/>
                <w:color w:val="000000"/>
                <w:sz w:val="14"/>
                <w:szCs w:val="14"/>
                <w:lang w:eastAsia="en-GB"/>
              </w:rPr>
              <w:t xml:space="preserve"> le </w:t>
            </w:r>
            <w:r w:rsidR="0045698C" w:rsidRPr="00FD2002">
              <w:rPr>
                <w:rFonts w:ascii="Calibri" w:eastAsia="Times New Roman" w:hAnsi="Calibri" w:cs="Times New Roman"/>
                <w:color w:val="000000"/>
                <w:sz w:val="14"/>
                <w:szCs w:val="14"/>
                <w:lang w:eastAsia="en-GB"/>
              </w:rPr>
              <w:t>respons</w:t>
            </w:r>
            <w:r w:rsidR="00804C3F">
              <w:rPr>
                <w:rFonts w:ascii="Calibri" w:eastAsia="Times New Roman" w:hAnsi="Calibri" w:cs="Times New Roman"/>
                <w:color w:val="000000"/>
                <w:sz w:val="14"/>
                <w:szCs w:val="14"/>
                <w:lang w:eastAsia="en-GB"/>
              </w:rPr>
              <w:t>a</w:t>
            </w:r>
            <w:r w:rsidR="0045698C" w:rsidRPr="00FD2002">
              <w:rPr>
                <w:rFonts w:ascii="Calibri" w:eastAsia="Times New Roman" w:hAnsi="Calibri" w:cs="Times New Roman"/>
                <w:color w:val="000000"/>
                <w:sz w:val="14"/>
                <w:szCs w:val="14"/>
                <w:lang w:eastAsia="en-GB"/>
              </w:rPr>
              <w:t xml:space="preserve">ble </w:t>
            </w:r>
            <w:r w:rsidRPr="00FD2002">
              <w:rPr>
                <w:rFonts w:ascii="Calibri" w:eastAsia="Times New Roman" w:hAnsi="Calibri" w:cs="Times New Roman"/>
                <w:color w:val="000000"/>
                <w:sz w:val="14"/>
                <w:szCs w:val="14"/>
                <w:lang w:eastAsia="en-GB"/>
              </w:rPr>
              <w:t>dans l’établissement d’envoi)</w:t>
            </w:r>
          </w:p>
        </w:tc>
      </w:tr>
      <w:tr w:rsidR="00792515" w14:paraId="61C33C6B" w14:textId="77777777" w:rsidTr="00600106">
        <w:trPr>
          <w:trHeight w:hRule="exact" w:val="1594"/>
        </w:trPr>
        <w:tc>
          <w:tcPr>
            <w:tcW w:w="954" w:type="dxa"/>
            <w:vMerge w:val="restart"/>
            <w:shd w:val="clear" w:color="auto" w:fill="C6D9F1" w:themeFill="text2" w:themeFillTint="33"/>
          </w:tcPr>
          <w:p w14:paraId="66546F3B" w14:textId="77777777" w:rsidR="0045698C" w:rsidRPr="00FD2002" w:rsidRDefault="0045698C" w:rsidP="0045698C">
            <w:pPr>
              <w:ind w:right="-992"/>
              <w:rPr>
                <w:rFonts w:ascii="Calibri" w:hAnsi="Calibri" w:cs="Calibri"/>
                <w:b/>
                <w:sz w:val="16"/>
                <w:szCs w:val="16"/>
              </w:rPr>
            </w:pPr>
          </w:p>
          <w:p w14:paraId="2BD65F59" w14:textId="456C49B5" w:rsidR="00792515" w:rsidRPr="0045698C" w:rsidRDefault="00792515" w:rsidP="0045698C">
            <w:pPr>
              <w:ind w:right="-992"/>
              <w:rPr>
                <w:rFonts w:ascii="Calibri" w:hAnsi="Calibri" w:cs="Calibri"/>
                <w:b/>
                <w:sz w:val="16"/>
                <w:szCs w:val="16"/>
                <w:lang w:val="en-GB"/>
              </w:rPr>
            </w:pPr>
            <w:r w:rsidRPr="0045698C">
              <w:rPr>
                <w:rFonts w:ascii="Calibri" w:hAnsi="Calibri" w:cs="Calibri"/>
                <w:b/>
                <w:sz w:val="16"/>
                <w:szCs w:val="16"/>
                <w:lang w:val="en-GB"/>
              </w:rPr>
              <w:t>Table C2</w:t>
            </w:r>
          </w:p>
          <w:p w14:paraId="732624FA" w14:textId="22EBD043" w:rsidR="00090677" w:rsidRDefault="00090677" w:rsidP="0045698C">
            <w:pPr>
              <w:ind w:right="-992"/>
              <w:rPr>
                <w:rFonts w:cs="Calibri"/>
                <w:b/>
                <w:sz w:val="16"/>
                <w:szCs w:val="16"/>
                <w:lang w:val="en-GB"/>
              </w:rPr>
            </w:pPr>
            <w:r w:rsidRPr="0045698C">
              <w:rPr>
                <w:rFonts w:ascii="Calibri" w:hAnsi="Calibri" w:cs="Calibri"/>
                <w:b/>
                <w:sz w:val="16"/>
                <w:szCs w:val="16"/>
                <w:lang w:val="en-GB"/>
              </w:rPr>
              <w:t>Tableau C2</w:t>
            </w:r>
          </w:p>
          <w:p w14:paraId="19EF6F47" w14:textId="2532E05F" w:rsidR="00090677" w:rsidRDefault="00090677" w:rsidP="0045698C">
            <w:pPr>
              <w:ind w:right="-993"/>
              <w:rPr>
                <w:rFonts w:cs="Calibri"/>
                <w:b/>
                <w:sz w:val="16"/>
                <w:szCs w:val="16"/>
                <w:lang w:val="en-GB"/>
              </w:rPr>
            </w:pPr>
          </w:p>
        </w:tc>
        <w:tc>
          <w:tcPr>
            <w:tcW w:w="1106" w:type="dxa"/>
            <w:shd w:val="clear" w:color="auto" w:fill="DDD9C3" w:themeFill="background2" w:themeFillShade="E6"/>
          </w:tcPr>
          <w:p w14:paraId="118CA8C6" w14:textId="77777777" w:rsidR="00792515" w:rsidRPr="00FD2002" w:rsidRDefault="00792515" w:rsidP="00B843D7">
            <w:pPr>
              <w:ind w:right="-993"/>
              <w:rPr>
                <w:rFonts w:asciiTheme="majorHAnsi" w:hAnsiTheme="majorHAnsi" w:cs="Calibri"/>
                <w:b/>
                <w:sz w:val="16"/>
                <w:szCs w:val="16"/>
              </w:rPr>
            </w:pPr>
            <w:r w:rsidRPr="00FD2002">
              <w:rPr>
                <w:rFonts w:asciiTheme="majorHAnsi" w:hAnsiTheme="majorHAnsi" w:cs="Calibri"/>
                <w:b/>
                <w:sz w:val="16"/>
                <w:szCs w:val="16"/>
              </w:rPr>
              <w:t>Component</w:t>
            </w:r>
          </w:p>
          <w:p w14:paraId="3B7F147F" w14:textId="77777777" w:rsidR="00792515" w:rsidRPr="00FD2002" w:rsidRDefault="00792515" w:rsidP="00B843D7">
            <w:pPr>
              <w:ind w:right="-993"/>
              <w:rPr>
                <w:rFonts w:asciiTheme="majorHAnsi" w:hAnsiTheme="majorHAnsi" w:cs="Calibri"/>
                <w:b/>
                <w:sz w:val="16"/>
                <w:szCs w:val="16"/>
              </w:rPr>
            </w:pPr>
            <w:r w:rsidRPr="00FD2002">
              <w:rPr>
                <w:rFonts w:asciiTheme="majorHAnsi" w:hAnsiTheme="majorHAnsi" w:cs="Calibri"/>
                <w:b/>
                <w:sz w:val="16"/>
                <w:szCs w:val="16"/>
              </w:rPr>
              <w:t>code (if any)</w:t>
            </w:r>
          </w:p>
          <w:p w14:paraId="2CD97E13" w14:textId="77777777" w:rsidR="00090677" w:rsidRPr="00AC77B1" w:rsidRDefault="00090677" w:rsidP="00090677">
            <w:pPr>
              <w:jc w:val="center"/>
              <w:rPr>
                <w:rFonts w:ascii="Calibri" w:eastAsia="Times New Roman" w:hAnsi="Calibri" w:cs="Times New Roman"/>
                <w:b/>
                <w:bCs/>
                <w:color w:val="000000"/>
                <w:sz w:val="16"/>
                <w:szCs w:val="16"/>
                <w:lang w:eastAsia="en-GB"/>
              </w:rPr>
            </w:pPr>
            <w:r w:rsidRPr="0009106B">
              <w:rPr>
                <w:rFonts w:asciiTheme="majorHAnsi" w:eastAsia="Times New Roman" w:hAnsiTheme="majorHAnsi" w:cs="Times New Roman"/>
                <w:b/>
                <w:bCs/>
                <w:color w:val="000000"/>
                <w:sz w:val="16"/>
                <w:szCs w:val="16"/>
                <w:lang w:eastAsia="en-GB"/>
              </w:rPr>
              <w:t>Référence de</w:t>
            </w:r>
            <w:r w:rsidRPr="00AC77B1">
              <w:rPr>
                <w:rFonts w:ascii="Calibri" w:eastAsia="Times New Roman" w:hAnsi="Calibri" w:cs="Times New Roman"/>
                <w:b/>
                <w:bCs/>
                <w:color w:val="000000"/>
                <w:sz w:val="16"/>
                <w:szCs w:val="16"/>
                <w:lang w:eastAsia="en-GB"/>
              </w:rPr>
              <w:t xml:space="preserve"> la composante pédagogique</w:t>
            </w:r>
          </w:p>
          <w:p w14:paraId="2EC666AF" w14:textId="77777777" w:rsidR="00090677" w:rsidRDefault="00090677" w:rsidP="00090677">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5C336D53" w14:textId="6977FF03" w:rsidR="00090677" w:rsidRDefault="00090677" w:rsidP="00B843D7">
            <w:pPr>
              <w:ind w:right="-993"/>
              <w:rPr>
                <w:rFonts w:cs="Calibri"/>
                <w:b/>
                <w:sz w:val="16"/>
                <w:szCs w:val="16"/>
                <w:lang w:val="en-GB"/>
              </w:rPr>
            </w:pPr>
          </w:p>
        </w:tc>
        <w:tc>
          <w:tcPr>
            <w:tcW w:w="2832" w:type="dxa"/>
            <w:shd w:val="clear" w:color="auto" w:fill="DDD9C3" w:themeFill="background2" w:themeFillShade="E6"/>
          </w:tcPr>
          <w:p w14:paraId="0C20604A" w14:textId="6A1E5CBA" w:rsidR="00090677" w:rsidRDefault="00792515" w:rsidP="0009106B">
            <w:pPr>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w:t>
            </w:r>
          </w:p>
          <w:p w14:paraId="1E9E98F4" w14:textId="29D83DEA" w:rsidR="00090677" w:rsidRDefault="00090677" w:rsidP="0009106B">
            <w:pPr>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w:t>
            </w:r>
            <w:r w:rsidR="00792515">
              <w:rPr>
                <w:rFonts w:ascii="Calibri" w:eastAsia="Times New Roman" w:hAnsi="Calibri" w:cs="Times New Roman"/>
                <w:b/>
                <w:bCs/>
                <w:color w:val="000000"/>
                <w:sz w:val="16"/>
                <w:szCs w:val="16"/>
                <w:lang w:val="en-GB" w:eastAsia="en-GB"/>
              </w:rPr>
              <w:t>tudy</w:t>
            </w:r>
            <w:r>
              <w:rPr>
                <w:rFonts w:ascii="Calibri" w:eastAsia="Times New Roman" w:hAnsi="Calibri" w:cs="Times New Roman"/>
                <w:b/>
                <w:bCs/>
                <w:color w:val="000000"/>
                <w:sz w:val="16"/>
                <w:szCs w:val="16"/>
                <w:lang w:val="en-GB" w:eastAsia="en-GB"/>
              </w:rPr>
              <w:t xml:space="preserve"> </w:t>
            </w:r>
            <w:r w:rsidR="00792515">
              <w:rPr>
                <w:rFonts w:ascii="Calibri" w:eastAsia="Times New Roman" w:hAnsi="Calibri" w:cs="Times New Roman"/>
                <w:b/>
                <w:bCs/>
                <w:color w:val="000000"/>
                <w:sz w:val="16"/>
                <w:szCs w:val="16"/>
                <w:lang w:val="en-GB" w:eastAsia="en-GB"/>
              </w:rPr>
              <w:t>programme  at the Receiving</w:t>
            </w:r>
          </w:p>
          <w:p w14:paraId="550B99B9" w14:textId="77777777" w:rsidR="00792515" w:rsidRDefault="00792515" w:rsidP="0009106B">
            <w:pPr>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Institution</w:t>
            </w:r>
          </w:p>
          <w:p w14:paraId="7F45FCA5" w14:textId="6620296F" w:rsidR="00090677" w:rsidRPr="00FD2002" w:rsidRDefault="00090677" w:rsidP="0009106B">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Intitulé de la composante pédagogique dans l’établissement d’accueil</w:t>
            </w:r>
          </w:p>
          <w:p w14:paraId="63DB32E4" w14:textId="455E7DC4" w:rsidR="00090677" w:rsidRPr="00FD2002" w:rsidRDefault="00090677" w:rsidP="0009106B">
            <w:pPr>
              <w:ind w:right="-993"/>
              <w:rPr>
                <w:rFonts w:cs="Calibri"/>
                <w:b/>
                <w:sz w:val="16"/>
                <w:szCs w:val="16"/>
              </w:rPr>
            </w:pPr>
          </w:p>
        </w:tc>
        <w:tc>
          <w:tcPr>
            <w:tcW w:w="1626" w:type="dxa"/>
            <w:shd w:val="clear" w:color="auto" w:fill="DDD9C3" w:themeFill="background2" w:themeFillShade="E6"/>
          </w:tcPr>
          <w:p w14:paraId="6B3C40A6" w14:textId="2E7B8BD2" w:rsidR="00792515" w:rsidRPr="00090677" w:rsidRDefault="00792515" w:rsidP="0009106B">
            <w:pPr>
              <w:jc w:val="center"/>
              <w:rPr>
                <w:rFonts w:asciiTheme="majorHAnsi" w:hAnsiTheme="majorHAnsi" w:cstheme="majorHAnsi"/>
                <w:b/>
                <w:sz w:val="16"/>
                <w:szCs w:val="16"/>
                <w:lang w:val="en-GB"/>
              </w:rPr>
            </w:pPr>
            <w:r w:rsidRPr="00090677">
              <w:rPr>
                <w:rFonts w:asciiTheme="majorHAnsi" w:hAnsiTheme="majorHAnsi" w:cstheme="majorHAnsi"/>
                <w:b/>
                <w:sz w:val="16"/>
                <w:szCs w:val="16"/>
                <w:lang w:val="en-GB"/>
              </w:rPr>
              <w:t>Short description of</w:t>
            </w:r>
            <w:r w:rsidR="00090677">
              <w:rPr>
                <w:rFonts w:asciiTheme="majorHAnsi" w:hAnsiTheme="majorHAnsi" w:cstheme="majorHAnsi"/>
                <w:b/>
                <w:sz w:val="16"/>
                <w:szCs w:val="16"/>
                <w:lang w:val="en-GB"/>
              </w:rPr>
              <w:t xml:space="preserve"> </w:t>
            </w:r>
            <w:r w:rsidRPr="00090677">
              <w:rPr>
                <w:rFonts w:asciiTheme="majorHAnsi" w:hAnsiTheme="majorHAnsi" w:cstheme="majorHAnsi"/>
                <w:b/>
                <w:sz w:val="16"/>
                <w:szCs w:val="16"/>
                <w:lang w:val="en-GB"/>
              </w:rPr>
              <w:t>the virtual omponent</w:t>
            </w:r>
          </w:p>
          <w:p w14:paraId="5BF81FEF" w14:textId="77777777" w:rsidR="00090677" w:rsidRPr="00FD2002" w:rsidRDefault="00792515" w:rsidP="0009106B">
            <w:pPr>
              <w:jc w:val="center"/>
              <w:rPr>
                <w:rFonts w:asciiTheme="majorHAnsi" w:hAnsiTheme="majorHAnsi" w:cstheme="majorHAnsi"/>
                <w:b/>
                <w:sz w:val="16"/>
                <w:szCs w:val="16"/>
              </w:rPr>
            </w:pPr>
            <w:r w:rsidRPr="00FD2002">
              <w:rPr>
                <w:rFonts w:asciiTheme="majorHAnsi" w:hAnsiTheme="majorHAnsi" w:cstheme="majorHAnsi"/>
                <w:b/>
                <w:sz w:val="16"/>
                <w:szCs w:val="16"/>
              </w:rPr>
              <w:t>(obligatory field)</w:t>
            </w:r>
          </w:p>
          <w:p w14:paraId="1AEE1931" w14:textId="78586C43" w:rsidR="00792515" w:rsidRPr="00FD2002" w:rsidRDefault="00090677" w:rsidP="0009106B">
            <w:pPr>
              <w:jc w:val="center"/>
              <w:rPr>
                <w:rFonts w:asciiTheme="majorHAnsi" w:hAnsiTheme="majorHAnsi" w:cstheme="majorHAnsi"/>
                <w:b/>
                <w:sz w:val="16"/>
                <w:szCs w:val="16"/>
              </w:rPr>
            </w:pPr>
            <w:r w:rsidRPr="00FD2002">
              <w:rPr>
                <w:rFonts w:asciiTheme="majorHAnsi" w:hAnsiTheme="majorHAnsi" w:cstheme="majorHAnsi"/>
                <w:b/>
                <w:sz w:val="16"/>
                <w:szCs w:val="16"/>
              </w:rPr>
              <w:t>Brève description de la composante virtuelle</w:t>
            </w:r>
          </w:p>
          <w:p w14:paraId="018908C2" w14:textId="72C09F56" w:rsidR="00090677" w:rsidRDefault="00090677" w:rsidP="0009106B">
            <w:pPr>
              <w:jc w:val="center"/>
              <w:rPr>
                <w:rFonts w:cs="Calibri"/>
                <w:b/>
                <w:sz w:val="16"/>
                <w:szCs w:val="16"/>
                <w:lang w:val="en-GB"/>
              </w:rPr>
            </w:pPr>
            <w:r w:rsidRPr="00090677">
              <w:rPr>
                <w:rFonts w:asciiTheme="majorHAnsi" w:hAnsiTheme="majorHAnsi" w:cstheme="majorHAnsi"/>
                <w:b/>
                <w:sz w:val="16"/>
                <w:szCs w:val="16"/>
                <w:lang w:val="en-GB"/>
              </w:rPr>
              <w:t>(champ</w:t>
            </w:r>
            <w:r>
              <w:rPr>
                <w:rFonts w:cs="Calibri"/>
                <w:b/>
                <w:sz w:val="16"/>
                <w:szCs w:val="16"/>
                <w:lang w:val="en-GB"/>
              </w:rPr>
              <w:t xml:space="preserve"> </w:t>
            </w:r>
            <w:r w:rsidRPr="00090677">
              <w:rPr>
                <w:rFonts w:asciiTheme="majorHAnsi" w:hAnsiTheme="majorHAnsi" w:cstheme="majorHAnsi"/>
                <w:b/>
                <w:sz w:val="16"/>
                <w:szCs w:val="16"/>
                <w:lang w:val="en-GB"/>
              </w:rPr>
              <w:t>obligatoire</w:t>
            </w:r>
            <w:r>
              <w:rPr>
                <w:rFonts w:cs="Calibri"/>
                <w:b/>
                <w:sz w:val="16"/>
                <w:szCs w:val="16"/>
                <w:lang w:val="en-GB"/>
              </w:rPr>
              <w:t>)</w:t>
            </w:r>
          </w:p>
        </w:tc>
        <w:tc>
          <w:tcPr>
            <w:tcW w:w="1626" w:type="dxa"/>
            <w:shd w:val="clear" w:color="auto" w:fill="DDD9C3" w:themeFill="background2" w:themeFillShade="E6"/>
          </w:tcPr>
          <w:p w14:paraId="7300F922" w14:textId="47EAA173" w:rsidR="00792515" w:rsidRPr="0009106B" w:rsidRDefault="00792515" w:rsidP="00090677">
            <w:pPr>
              <w:ind w:right="317"/>
              <w:jc w:val="center"/>
              <w:rPr>
                <w:rFonts w:ascii="Calibri" w:hAnsi="Calibri" w:cs="Calibri"/>
                <w:b/>
                <w:sz w:val="16"/>
                <w:szCs w:val="16"/>
                <w:lang w:val="en-GB"/>
              </w:rPr>
            </w:pPr>
            <w:r w:rsidRPr="0009106B">
              <w:rPr>
                <w:rFonts w:ascii="Calibri" w:hAnsi="Calibri" w:cs="Calibri"/>
                <w:b/>
                <w:sz w:val="16"/>
                <w:szCs w:val="16"/>
                <w:lang w:val="en-GB"/>
              </w:rPr>
              <w:t>Reason for chang</w:t>
            </w:r>
            <w:r w:rsidR="00090677" w:rsidRPr="0009106B">
              <w:rPr>
                <w:rFonts w:ascii="Calibri" w:hAnsi="Calibri" w:cs="Calibri"/>
                <w:b/>
                <w:sz w:val="16"/>
                <w:szCs w:val="16"/>
                <w:lang w:val="en-GB"/>
              </w:rPr>
              <w:t>e</w:t>
            </w:r>
          </w:p>
          <w:p w14:paraId="0121B60C" w14:textId="6DB87E90" w:rsidR="00090677" w:rsidRPr="00090677" w:rsidRDefault="00090677" w:rsidP="00090677">
            <w:pPr>
              <w:ind w:right="317"/>
              <w:jc w:val="center"/>
              <w:rPr>
                <w:rFonts w:ascii="Calibri" w:eastAsia="Times New Roman" w:hAnsi="Calibri" w:cs="Times New Roman"/>
                <w:b/>
                <w:color w:val="000000"/>
                <w:sz w:val="16"/>
                <w:szCs w:val="16"/>
                <w:lang w:val="en-GB" w:eastAsia="en-GB"/>
              </w:rPr>
            </w:pPr>
            <w:r w:rsidRPr="0009106B">
              <w:rPr>
                <w:rFonts w:ascii="Calibri" w:eastAsia="Times New Roman" w:hAnsi="Calibri" w:cs="Times New Roman"/>
                <w:b/>
                <w:color w:val="000000"/>
                <w:sz w:val="16"/>
                <w:szCs w:val="16"/>
                <w:lang w:val="en-GB" w:eastAsia="en-GB"/>
              </w:rPr>
              <w:t>Raison du changement</w:t>
            </w:r>
          </w:p>
        </w:tc>
        <w:tc>
          <w:tcPr>
            <w:tcW w:w="1244" w:type="dxa"/>
            <w:shd w:val="clear" w:color="auto" w:fill="D9D9D9" w:themeFill="background1" w:themeFillShade="D9"/>
          </w:tcPr>
          <w:p w14:paraId="722DD24A" w14:textId="77777777" w:rsidR="00792515" w:rsidRDefault="00792515" w:rsidP="0009106B">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p w14:paraId="0551AD5A" w14:textId="6A9475A5" w:rsidR="00090677" w:rsidRPr="00FD2002" w:rsidRDefault="00090677" w:rsidP="0009106B">
            <w:pPr>
              <w:jc w:val="center"/>
              <w:rPr>
                <w:rFonts w:ascii="Calibri" w:eastAsia="Times New Roman" w:hAnsi="Calibri" w:cs="Times New Roman"/>
                <w:b/>
                <w:color w:val="000000"/>
                <w:sz w:val="16"/>
                <w:szCs w:val="16"/>
                <w:lang w:eastAsia="en-GB"/>
              </w:rPr>
            </w:pPr>
            <w:r w:rsidRPr="00FD2002">
              <w:rPr>
                <w:rFonts w:ascii="Calibri" w:eastAsia="Times New Roman" w:hAnsi="Calibri" w:cs="Times New Roman"/>
                <w:b/>
                <w:color w:val="000000"/>
                <w:sz w:val="16"/>
                <w:szCs w:val="16"/>
                <w:lang w:eastAsia="en-GB"/>
              </w:rPr>
              <w:t>Nombre de cr</w:t>
            </w:r>
            <w:r w:rsidR="0009106B" w:rsidRPr="00FD2002">
              <w:rPr>
                <w:rFonts w:ascii="Calibri" w:eastAsia="Times New Roman" w:hAnsi="Calibri" w:cs="Times New Roman"/>
                <w:b/>
                <w:color w:val="000000"/>
                <w:sz w:val="16"/>
                <w:szCs w:val="16"/>
                <w:lang w:eastAsia="en-GB"/>
              </w:rPr>
              <w:t>é</w:t>
            </w:r>
            <w:r w:rsidRPr="00FD2002">
              <w:rPr>
                <w:rFonts w:ascii="Calibri" w:eastAsia="Times New Roman" w:hAnsi="Calibri" w:cs="Times New Roman"/>
                <w:b/>
                <w:color w:val="000000"/>
                <w:sz w:val="16"/>
                <w:szCs w:val="16"/>
                <w:lang w:eastAsia="en-GB"/>
              </w:rPr>
              <w:t>dits ECTS à attribuer</w:t>
            </w:r>
          </w:p>
        </w:tc>
        <w:tc>
          <w:tcPr>
            <w:tcW w:w="1460" w:type="dxa"/>
            <w:shd w:val="clear" w:color="auto" w:fill="DDD9C3" w:themeFill="background2" w:themeFillShade="E6"/>
          </w:tcPr>
          <w:p w14:paraId="1E2FAB9A" w14:textId="77777777" w:rsidR="00792515" w:rsidRDefault="00792515" w:rsidP="0009106B">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973FD25" w14:textId="1863EAE2" w:rsidR="00090677" w:rsidRPr="00090677" w:rsidRDefault="00090677" w:rsidP="0009106B">
            <w:pPr>
              <w:jc w:val="center"/>
              <w:rPr>
                <w:rFonts w:ascii="Calibri" w:eastAsia="Times New Roman" w:hAnsi="Calibri" w:cs="Times New Roman"/>
                <w:b/>
                <w:color w:val="000000"/>
                <w:sz w:val="16"/>
                <w:szCs w:val="16"/>
                <w:lang w:val="en-GB" w:eastAsia="en-GB"/>
              </w:rPr>
            </w:pPr>
            <w:r w:rsidRPr="00090677">
              <w:rPr>
                <w:rFonts w:ascii="Calibri" w:eastAsia="Times New Roman" w:hAnsi="Calibri" w:cs="Times New Roman"/>
                <w:b/>
                <w:color w:val="000000"/>
                <w:sz w:val="16"/>
                <w:szCs w:val="16"/>
                <w:lang w:val="en-GB" w:eastAsia="en-GB"/>
              </w:rPr>
              <w:t>Reconnaissance automatique</w:t>
            </w:r>
          </w:p>
        </w:tc>
      </w:tr>
      <w:tr w:rsidR="00792515" w14:paraId="1A11501C" w14:textId="77777777" w:rsidTr="00B8696F">
        <w:trPr>
          <w:trHeight w:hRule="exact" w:val="568"/>
        </w:trPr>
        <w:tc>
          <w:tcPr>
            <w:tcW w:w="954" w:type="dxa"/>
            <w:vMerge/>
            <w:shd w:val="clear" w:color="auto" w:fill="C6D9F1" w:themeFill="text2" w:themeFillTint="33"/>
          </w:tcPr>
          <w:p w14:paraId="19F1BCA6" w14:textId="77777777" w:rsidR="00792515" w:rsidRDefault="00792515" w:rsidP="00B843D7">
            <w:pPr>
              <w:ind w:right="-993"/>
              <w:rPr>
                <w:rFonts w:cs="Calibri"/>
                <w:b/>
                <w:sz w:val="16"/>
                <w:szCs w:val="16"/>
                <w:lang w:val="en-GB"/>
              </w:rPr>
            </w:pPr>
          </w:p>
        </w:tc>
        <w:tc>
          <w:tcPr>
            <w:tcW w:w="1106" w:type="dxa"/>
          </w:tcPr>
          <w:p w14:paraId="69DEF5BB" w14:textId="77777777" w:rsidR="00792515" w:rsidRDefault="00792515" w:rsidP="00B843D7">
            <w:pPr>
              <w:ind w:right="-993"/>
              <w:rPr>
                <w:rFonts w:cs="Calibri"/>
                <w:b/>
                <w:sz w:val="16"/>
                <w:szCs w:val="16"/>
                <w:lang w:val="en-GB"/>
              </w:rPr>
            </w:pPr>
          </w:p>
        </w:tc>
        <w:tc>
          <w:tcPr>
            <w:tcW w:w="2832" w:type="dxa"/>
          </w:tcPr>
          <w:p w14:paraId="29860770" w14:textId="77777777" w:rsidR="00792515" w:rsidRDefault="00792515" w:rsidP="00B843D7">
            <w:pPr>
              <w:ind w:right="-993"/>
              <w:rPr>
                <w:rFonts w:cs="Calibri"/>
                <w:b/>
                <w:sz w:val="16"/>
                <w:szCs w:val="16"/>
                <w:lang w:val="en-GB"/>
              </w:rPr>
            </w:pPr>
          </w:p>
        </w:tc>
        <w:tc>
          <w:tcPr>
            <w:tcW w:w="1626" w:type="dxa"/>
          </w:tcPr>
          <w:p w14:paraId="15D81ADF" w14:textId="77777777" w:rsidR="00792515" w:rsidRDefault="00792515" w:rsidP="00B843D7">
            <w:pPr>
              <w:rPr>
                <w:rFonts w:ascii="Calibri" w:eastAsia="Times New Roman" w:hAnsi="Calibri" w:cs="Times New Roman"/>
                <w:color w:val="000000"/>
                <w:sz w:val="16"/>
                <w:szCs w:val="16"/>
                <w:lang w:val="en-GB" w:eastAsia="en-GB"/>
              </w:rPr>
            </w:pPr>
          </w:p>
        </w:tc>
        <w:tc>
          <w:tcPr>
            <w:tcW w:w="1626" w:type="dxa"/>
          </w:tcPr>
          <w:p w14:paraId="1E8BA5EB" w14:textId="77777777" w:rsidR="00792515" w:rsidRDefault="00792515" w:rsidP="00B843D7">
            <w:pPr>
              <w:rPr>
                <w:rFonts w:ascii="Calibri" w:eastAsia="Times New Roman" w:hAnsi="Calibri" w:cs="Times New Roman"/>
                <w:color w:val="000000"/>
                <w:sz w:val="16"/>
                <w:szCs w:val="16"/>
                <w:lang w:val="en-GB" w:eastAsia="en-GB"/>
              </w:rPr>
            </w:pPr>
          </w:p>
        </w:tc>
        <w:tc>
          <w:tcPr>
            <w:tcW w:w="1244" w:type="dxa"/>
          </w:tcPr>
          <w:p w14:paraId="6E68F818" w14:textId="77777777" w:rsidR="00792515" w:rsidRDefault="00792515" w:rsidP="00B843D7">
            <w:pPr>
              <w:jc w:val="center"/>
              <w:rPr>
                <w:rFonts w:ascii="Calibri" w:eastAsia="Times New Roman" w:hAnsi="Calibri" w:cs="Times New Roman"/>
                <w:color w:val="000000"/>
                <w:sz w:val="16"/>
                <w:szCs w:val="16"/>
                <w:lang w:val="en-GB" w:eastAsia="en-GB"/>
              </w:rPr>
            </w:pPr>
          </w:p>
        </w:tc>
        <w:tc>
          <w:tcPr>
            <w:tcW w:w="1460" w:type="dxa"/>
            <w:vAlign w:val="bottom"/>
          </w:tcPr>
          <w:p w14:paraId="4C0294BF" w14:textId="645A7A88" w:rsidR="00792515" w:rsidRDefault="00792515" w:rsidP="00B843D7">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00090677">
              <w:rPr>
                <w:rFonts w:ascii="Calibri" w:eastAsia="Times New Roman" w:hAnsi="Calibri" w:cs="Times New Roman"/>
                <w:i/>
                <w:iCs/>
                <w:color w:val="000000"/>
                <w:sz w:val="16"/>
                <w:szCs w:val="16"/>
                <w:lang w:val="en-GB" w:eastAsia="en-GB"/>
              </w:rPr>
              <w:t>/oui</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00090677">
              <w:rPr>
                <w:rFonts w:ascii="Calibri" w:eastAsia="Times New Roman" w:hAnsi="Calibri" w:cs="Times New Roman"/>
                <w:i/>
                <w:iCs/>
                <w:color w:val="000000"/>
                <w:sz w:val="16"/>
                <w:szCs w:val="16"/>
                <w:lang w:val="en-GB" w:eastAsia="en-GB"/>
              </w:rPr>
              <w:t>/non</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792515" w14:paraId="29276AF5" w14:textId="77777777" w:rsidTr="00B8696F">
        <w:trPr>
          <w:trHeight w:hRule="exact" w:val="576"/>
        </w:trPr>
        <w:tc>
          <w:tcPr>
            <w:tcW w:w="954" w:type="dxa"/>
            <w:vMerge/>
            <w:shd w:val="clear" w:color="auto" w:fill="C6D9F1" w:themeFill="text2" w:themeFillTint="33"/>
          </w:tcPr>
          <w:p w14:paraId="253B0B27" w14:textId="77777777" w:rsidR="00792515" w:rsidRDefault="00792515" w:rsidP="00B843D7">
            <w:pPr>
              <w:ind w:right="-993"/>
              <w:rPr>
                <w:rFonts w:cs="Calibri"/>
                <w:b/>
                <w:sz w:val="16"/>
                <w:szCs w:val="16"/>
                <w:lang w:val="en-GB"/>
              </w:rPr>
            </w:pPr>
          </w:p>
        </w:tc>
        <w:tc>
          <w:tcPr>
            <w:tcW w:w="1106" w:type="dxa"/>
          </w:tcPr>
          <w:p w14:paraId="6527ADDC" w14:textId="77777777" w:rsidR="00792515" w:rsidRDefault="00792515" w:rsidP="00B843D7">
            <w:pPr>
              <w:ind w:right="-993"/>
              <w:rPr>
                <w:rFonts w:cs="Calibri"/>
                <w:b/>
                <w:sz w:val="16"/>
                <w:szCs w:val="16"/>
                <w:lang w:val="en-GB"/>
              </w:rPr>
            </w:pPr>
          </w:p>
        </w:tc>
        <w:tc>
          <w:tcPr>
            <w:tcW w:w="2832" w:type="dxa"/>
          </w:tcPr>
          <w:p w14:paraId="3E45B0D5" w14:textId="77777777" w:rsidR="00792515" w:rsidRDefault="00792515" w:rsidP="00B843D7">
            <w:pPr>
              <w:ind w:right="-993"/>
              <w:rPr>
                <w:rFonts w:cs="Calibri"/>
                <w:b/>
                <w:sz w:val="16"/>
                <w:szCs w:val="16"/>
                <w:lang w:val="en-GB"/>
              </w:rPr>
            </w:pPr>
          </w:p>
        </w:tc>
        <w:tc>
          <w:tcPr>
            <w:tcW w:w="1626" w:type="dxa"/>
          </w:tcPr>
          <w:p w14:paraId="129DA20A" w14:textId="77777777" w:rsidR="00792515" w:rsidRDefault="00792515" w:rsidP="00B843D7">
            <w:pPr>
              <w:rPr>
                <w:rFonts w:ascii="Calibri" w:eastAsia="Times New Roman" w:hAnsi="Calibri" w:cs="Times New Roman"/>
                <w:color w:val="000000"/>
                <w:sz w:val="16"/>
                <w:szCs w:val="16"/>
                <w:lang w:val="en-GB" w:eastAsia="en-GB"/>
              </w:rPr>
            </w:pPr>
          </w:p>
        </w:tc>
        <w:tc>
          <w:tcPr>
            <w:tcW w:w="1626" w:type="dxa"/>
          </w:tcPr>
          <w:p w14:paraId="445E1820" w14:textId="77777777" w:rsidR="00792515" w:rsidRDefault="00792515" w:rsidP="00B843D7">
            <w:pPr>
              <w:rPr>
                <w:rFonts w:ascii="Calibri" w:eastAsia="Times New Roman" w:hAnsi="Calibri" w:cs="Times New Roman"/>
                <w:color w:val="000000"/>
                <w:sz w:val="16"/>
                <w:szCs w:val="16"/>
                <w:lang w:val="en-GB" w:eastAsia="en-GB"/>
              </w:rPr>
            </w:pPr>
          </w:p>
        </w:tc>
        <w:tc>
          <w:tcPr>
            <w:tcW w:w="1244" w:type="dxa"/>
          </w:tcPr>
          <w:p w14:paraId="68D049D5" w14:textId="77777777" w:rsidR="00792515" w:rsidRDefault="00792515" w:rsidP="00B843D7">
            <w:pPr>
              <w:jc w:val="center"/>
              <w:rPr>
                <w:rFonts w:ascii="Calibri" w:eastAsia="Times New Roman" w:hAnsi="Calibri" w:cs="Times New Roman"/>
                <w:color w:val="000000"/>
                <w:sz w:val="16"/>
                <w:szCs w:val="16"/>
                <w:lang w:val="en-GB" w:eastAsia="en-GB"/>
              </w:rPr>
            </w:pPr>
          </w:p>
        </w:tc>
        <w:tc>
          <w:tcPr>
            <w:tcW w:w="1460" w:type="dxa"/>
            <w:vAlign w:val="bottom"/>
          </w:tcPr>
          <w:p w14:paraId="19AD51CA" w14:textId="1205F71D" w:rsidR="00792515" w:rsidRDefault="00792515" w:rsidP="00B843D7">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00090677">
              <w:rPr>
                <w:rFonts w:ascii="Calibri" w:eastAsia="Times New Roman" w:hAnsi="Calibri" w:cs="Times New Roman"/>
                <w:i/>
                <w:iCs/>
                <w:color w:val="000000"/>
                <w:sz w:val="16"/>
                <w:szCs w:val="16"/>
                <w:lang w:val="en-GB" w:eastAsia="en-GB"/>
              </w:rPr>
              <w:t>/oui</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00090677">
              <w:rPr>
                <w:rFonts w:ascii="Calibri" w:eastAsia="Times New Roman" w:hAnsi="Calibri" w:cs="Times New Roman"/>
                <w:i/>
                <w:iCs/>
                <w:color w:val="000000"/>
                <w:sz w:val="16"/>
                <w:szCs w:val="16"/>
                <w:lang w:val="en-GB" w:eastAsia="en-GB"/>
              </w:rPr>
              <w:t>/non</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EndPr/>
              <w:sdtContent>
                <w:r w:rsidR="00F3217E">
                  <w:rPr>
                    <w:rFonts w:ascii="MS Gothic" w:eastAsia="MS Gothic" w:hAnsi="MS Gothic" w:cs="Times New Roman" w:hint="eastAsia"/>
                    <w:iCs/>
                    <w:color w:val="000000"/>
                    <w:sz w:val="12"/>
                    <w:szCs w:val="16"/>
                    <w:lang w:val="en-GB" w:eastAsia="en-GB"/>
                  </w:rPr>
                  <w:t>☐</w:t>
                </w:r>
              </w:sdtContent>
            </w:sdt>
          </w:p>
        </w:tc>
      </w:tr>
    </w:tbl>
    <w:p w14:paraId="683EF1CC" w14:textId="77777777" w:rsidR="00792515" w:rsidRDefault="00792515" w:rsidP="00792515">
      <w:pPr>
        <w:spacing w:after="120"/>
        <w:ind w:right="28"/>
        <w:rPr>
          <w:rFonts w:ascii="Verdana" w:eastAsia="Times New Roman" w:hAnsi="Verdana" w:cs="Arial"/>
          <w:b/>
          <w:color w:val="002060"/>
          <w:sz w:val="28"/>
          <w:szCs w:val="36"/>
          <w:lang w:val="en-GB"/>
        </w:rPr>
      </w:pPr>
    </w:p>
    <w:p w14:paraId="5D01FF10" w14:textId="77777777" w:rsidR="008932DD" w:rsidRDefault="00792515" w:rsidP="00792515">
      <w:pPr>
        <w:pStyle w:val="Paragraphedeliste"/>
        <w:numPr>
          <w:ilvl w:val="0"/>
          <w:numId w:val="17"/>
        </w:numPr>
        <w:spacing w:after="120"/>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In case of changes to the learning agreement for mobility types:</w:t>
      </w:r>
    </w:p>
    <w:p w14:paraId="51CF132C" w14:textId="069E5C12" w:rsidR="00792515" w:rsidRDefault="00792515" w:rsidP="008932DD">
      <w:pPr>
        <w:pStyle w:val="Paragraphedeliste"/>
        <w:spacing w:after="120"/>
        <w:ind w:left="1134" w:right="28"/>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Blended mobility with short-term physical mobility or Short-term</w:t>
      </w:r>
      <w:r w:rsidR="008932DD">
        <w:rPr>
          <w:rFonts w:ascii="Verdana" w:eastAsia="Times New Roman" w:hAnsi="Verdana" w:cs="Arial"/>
          <w:b/>
          <w:i/>
          <w:color w:val="002060"/>
          <w:szCs w:val="36"/>
          <w:lang w:val="en-GB"/>
        </w:rPr>
        <w:t xml:space="preserve"> </w:t>
      </w:r>
      <w:r w:rsidRPr="00C31445">
        <w:rPr>
          <w:rFonts w:ascii="Verdana" w:eastAsia="Times New Roman" w:hAnsi="Verdana" w:cs="Arial"/>
          <w:b/>
          <w:i/>
          <w:color w:val="002060"/>
          <w:szCs w:val="36"/>
          <w:lang w:val="en-GB"/>
        </w:rPr>
        <w:t xml:space="preserve">doctoral mobility, please create a new learning agreement </w:t>
      </w:r>
    </w:p>
    <w:p w14:paraId="2C43F127" w14:textId="3AF17999" w:rsidR="00D43EEA" w:rsidRPr="00FD2002" w:rsidRDefault="00D43EEA" w:rsidP="008932DD">
      <w:pPr>
        <w:pStyle w:val="Paragraphedeliste"/>
        <w:spacing w:after="120"/>
        <w:ind w:left="1134" w:right="28"/>
        <w:rPr>
          <w:rFonts w:ascii="Verdana" w:eastAsia="Times New Roman" w:hAnsi="Verdana" w:cs="Arial"/>
          <w:b/>
          <w:i/>
          <w:color w:val="002060"/>
          <w:szCs w:val="36"/>
        </w:rPr>
      </w:pPr>
      <w:r w:rsidRPr="00FD2002">
        <w:rPr>
          <w:rFonts w:ascii="Verdana" w:eastAsia="Times New Roman" w:hAnsi="Verdana" w:cs="Arial"/>
          <w:b/>
          <w:i/>
          <w:color w:val="002060"/>
          <w:szCs w:val="36"/>
        </w:rPr>
        <w:t>En cas de modification du contrat pédagogique pour</w:t>
      </w:r>
      <w:r w:rsidR="008932DD" w:rsidRPr="00FD2002">
        <w:rPr>
          <w:rFonts w:ascii="Verdana" w:eastAsia="Times New Roman" w:hAnsi="Verdana" w:cs="Arial"/>
          <w:b/>
          <w:i/>
          <w:color w:val="002060"/>
          <w:szCs w:val="36"/>
        </w:rPr>
        <w:t xml:space="preserve"> </w:t>
      </w:r>
      <w:r w:rsidRPr="00FD2002">
        <w:rPr>
          <w:rFonts w:ascii="Verdana" w:eastAsia="Times New Roman" w:hAnsi="Verdana" w:cs="Arial"/>
          <w:b/>
          <w:i/>
          <w:color w:val="002060"/>
          <w:szCs w:val="36"/>
        </w:rPr>
        <w:t>: mobilité hybride avec mobilité physique de court</w:t>
      </w:r>
      <w:r w:rsidR="00BB749D">
        <w:rPr>
          <w:rFonts w:ascii="Verdana" w:eastAsia="Times New Roman" w:hAnsi="Verdana" w:cs="Arial"/>
          <w:b/>
          <w:i/>
          <w:color w:val="002060"/>
          <w:szCs w:val="36"/>
        </w:rPr>
        <w:t>e durée</w:t>
      </w:r>
      <w:r w:rsidRPr="00FD2002">
        <w:rPr>
          <w:rFonts w:ascii="Verdana" w:eastAsia="Times New Roman" w:hAnsi="Verdana" w:cs="Arial"/>
          <w:b/>
          <w:i/>
          <w:color w:val="002060"/>
          <w:szCs w:val="36"/>
        </w:rPr>
        <w:t xml:space="preserve"> ou mobilité doctorale de court</w:t>
      </w:r>
      <w:r w:rsidR="00BB749D">
        <w:rPr>
          <w:rFonts w:ascii="Verdana" w:eastAsia="Times New Roman" w:hAnsi="Verdana" w:cs="Arial"/>
          <w:b/>
          <w:i/>
          <w:color w:val="002060"/>
          <w:szCs w:val="36"/>
        </w:rPr>
        <w:t>e durée</w:t>
      </w:r>
      <w:r w:rsidRPr="00FD2002">
        <w:rPr>
          <w:rFonts w:ascii="Verdana" w:eastAsia="Times New Roman" w:hAnsi="Verdana" w:cs="Arial"/>
          <w:b/>
          <w:i/>
          <w:color w:val="002060"/>
          <w:szCs w:val="36"/>
        </w:rPr>
        <w:t xml:space="preserve">, </w:t>
      </w:r>
      <w:r w:rsidR="008932DD" w:rsidRPr="00FD2002">
        <w:rPr>
          <w:rFonts w:ascii="Verdana" w:eastAsia="Times New Roman" w:hAnsi="Verdana" w:cs="Arial"/>
          <w:b/>
          <w:i/>
          <w:color w:val="002060"/>
          <w:szCs w:val="36"/>
        </w:rPr>
        <w:t>veuillez établir un nouveau contrat</w:t>
      </w:r>
    </w:p>
    <w:p w14:paraId="101F66B0" w14:textId="77777777" w:rsidR="00792515" w:rsidRPr="00FD2002" w:rsidRDefault="00792515" w:rsidP="00792515">
      <w:pPr>
        <w:spacing w:after="120"/>
        <w:ind w:right="28"/>
        <w:rPr>
          <w:rFonts w:ascii="Verdana" w:eastAsia="Times New Roman" w:hAnsi="Verdana" w:cs="Arial"/>
          <w:b/>
          <w:color w:val="002060"/>
          <w:sz w:val="28"/>
          <w:szCs w:val="36"/>
        </w:rPr>
      </w:pPr>
    </w:p>
    <w:p w14:paraId="2EA7337F" w14:textId="77777777" w:rsidR="00792515" w:rsidRPr="00C50F88" w:rsidRDefault="00792515" w:rsidP="00792515">
      <w:pPr>
        <w:spacing w:after="120"/>
        <w:ind w:right="28"/>
        <w:jc w:val="center"/>
        <w:rPr>
          <w:rFonts w:ascii="Verdana" w:eastAsia="Times New Roman" w:hAnsi="Verdana" w:cs="Arial"/>
          <w:b/>
          <w:color w:val="002060"/>
          <w:sz w:val="28"/>
          <w:szCs w:val="36"/>
        </w:rPr>
      </w:pPr>
    </w:p>
    <w:p w14:paraId="49A788C2" w14:textId="77777777" w:rsidR="00792515" w:rsidRPr="00C50F88" w:rsidRDefault="00792515" w:rsidP="00792515"/>
    <w:p w14:paraId="27FCF9B8" w14:textId="16F927EB" w:rsidR="00792515" w:rsidRPr="00C50F88" w:rsidRDefault="00792515" w:rsidP="00792515"/>
    <w:p w14:paraId="6F7D1FF6" w14:textId="27CC5C16" w:rsidR="00792515" w:rsidRPr="00C50F88" w:rsidRDefault="00792515" w:rsidP="00792515"/>
    <w:bookmarkEnd w:id="0"/>
    <w:p w14:paraId="65F57090" w14:textId="77777777" w:rsidR="00792515" w:rsidRPr="00C50F88" w:rsidRDefault="00792515" w:rsidP="00792515"/>
    <w:p w14:paraId="698479AE" w14:textId="77777777" w:rsidR="00A64525" w:rsidRPr="00A53CFF" w:rsidRDefault="00A64525" w:rsidP="00F71F31">
      <w:pPr>
        <w:spacing w:line="276" w:lineRule="auto"/>
        <w:rPr>
          <w:rFonts w:ascii="Calibri" w:eastAsia="Calibri" w:hAnsi="Calibri" w:cs="Calibri"/>
          <w:b/>
          <w:sz w:val="22"/>
          <w:szCs w:val="22"/>
          <w:lang w:eastAsia="en-US"/>
        </w:rPr>
        <w:sectPr w:rsidR="00A64525" w:rsidRPr="00A53CFF" w:rsidSect="001B328D">
          <w:headerReference w:type="default" r:id="rId16"/>
          <w:footerReference w:type="default" r:id="rId17"/>
          <w:endnotePr>
            <w:numFmt w:val="decimal"/>
          </w:endnotePr>
          <w:pgSz w:w="11900" w:h="16840"/>
          <w:pgMar w:top="567" w:right="843" w:bottom="1417" w:left="851" w:header="708" w:footer="0" w:gutter="0"/>
          <w:cols w:space="708"/>
        </w:sectPr>
      </w:pPr>
    </w:p>
    <w:p w14:paraId="7EF06FFC" w14:textId="1C694735" w:rsidR="00A144D5" w:rsidRPr="00A53CFF" w:rsidRDefault="00A144D5" w:rsidP="00BD1586">
      <w:pPr>
        <w:pStyle w:val="Titre1"/>
        <w:spacing w:before="0"/>
        <w:jc w:val="center"/>
        <w:rPr>
          <w:rFonts w:ascii="Calibri" w:eastAsia="Calibri" w:hAnsi="Calibri" w:cs="Calibri"/>
          <w:b w:val="0"/>
          <w:sz w:val="22"/>
          <w:szCs w:val="22"/>
          <w:lang w:eastAsia="en-US"/>
        </w:rPr>
      </w:pPr>
      <w:bookmarkStart w:id="7" w:name="_GoBack"/>
      <w:bookmarkEnd w:id="7"/>
    </w:p>
    <w:sectPr w:rsidR="00A144D5" w:rsidRPr="00A53CFF" w:rsidSect="00BD15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4E0A6" w14:textId="77777777" w:rsidR="00A144D5" w:rsidRDefault="00A144D5" w:rsidP="00EC610C">
      <w:r>
        <w:separator/>
      </w:r>
    </w:p>
  </w:endnote>
  <w:endnote w:type="continuationSeparator" w:id="0">
    <w:p w14:paraId="01BC5D33" w14:textId="77777777" w:rsidR="00A144D5" w:rsidRDefault="00A144D5" w:rsidP="00EC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0000" w:themeColor="text1"/>
        <w:sz w:val="16"/>
        <w:szCs w:val="16"/>
      </w:rPr>
      <w:id w:val="-439913463"/>
      <w:docPartObj>
        <w:docPartGallery w:val="Page Numbers (Bottom of Page)"/>
        <w:docPartUnique/>
      </w:docPartObj>
    </w:sdtPr>
    <w:sdtEndPr/>
    <w:sdtContent>
      <w:sdt>
        <w:sdtPr>
          <w:rPr>
            <w:color w:val="000000" w:themeColor="text1"/>
            <w:sz w:val="16"/>
            <w:szCs w:val="16"/>
          </w:rPr>
          <w:id w:val="-710955101"/>
          <w:docPartObj>
            <w:docPartGallery w:val="Page Numbers (Top of Page)"/>
            <w:docPartUnique/>
          </w:docPartObj>
        </w:sdtPr>
        <w:sdtEndPr/>
        <w:sdtContent>
          <w:p w14:paraId="5EE0D8AB" w14:textId="3A2894D6" w:rsidR="00A144D5" w:rsidRPr="00D1069A" w:rsidRDefault="00BD1586" w:rsidP="00C32DA3">
            <w:pPr>
              <w:rPr>
                <w:rFonts w:ascii="Calibri" w:hAnsi="Calibri"/>
                <w:color w:val="000000" w:themeColor="text1"/>
                <w:sz w:val="16"/>
                <w:szCs w:val="16"/>
              </w:rPr>
            </w:pPr>
            <w:sdt>
              <w:sdtPr>
                <w:rPr>
                  <w:rFonts w:ascii="Calibri" w:hAnsi="Calibri" w:cs="Calibri"/>
                  <w:color w:val="000000" w:themeColor="text1"/>
                  <w:sz w:val="16"/>
                  <w:szCs w:val="16"/>
                </w:rPr>
                <w:id w:val="1943878499"/>
                <w:docPartObj>
                  <w:docPartGallery w:val="Page Numbers (Bottom of Page)"/>
                  <w:docPartUnique/>
                </w:docPartObj>
              </w:sdtPr>
              <w:sdtEndPr/>
              <w:sdtContent>
                <w:r w:rsidR="00A144D5" w:rsidRPr="00D1069A">
                  <w:rPr>
                    <w:rFonts w:ascii="Calibri" w:hAnsi="Calibri" w:cs="Calibri"/>
                    <w:color w:val="000000" w:themeColor="text1"/>
                    <w:sz w:val="16"/>
                    <w:szCs w:val="16"/>
                  </w:rPr>
                  <w:t>AC131 - Kit mobilité d</w:t>
                </w:r>
                <w:r w:rsidR="00A144D5">
                  <w:rPr>
                    <w:rFonts w:ascii="Calibri" w:hAnsi="Calibri" w:cs="Calibri"/>
                    <w:color w:val="000000" w:themeColor="text1"/>
                    <w:sz w:val="16"/>
                    <w:szCs w:val="16"/>
                  </w:rPr>
                  <w:t>’études</w:t>
                </w:r>
                <w:r w:rsidR="00A144D5" w:rsidRPr="00D1069A">
                  <w:rPr>
                    <w:rFonts w:ascii="Calibri" w:hAnsi="Calibri" w:cs="Calibri"/>
                    <w:color w:val="000000" w:themeColor="text1"/>
                    <w:sz w:val="16"/>
                    <w:szCs w:val="16"/>
                  </w:rPr>
                  <w:t xml:space="preserve"> (SM</w:t>
                </w:r>
                <w:r w:rsidR="00A144D5">
                  <w:rPr>
                    <w:rFonts w:ascii="Calibri" w:hAnsi="Calibri" w:cs="Calibri"/>
                    <w:color w:val="000000" w:themeColor="text1"/>
                    <w:sz w:val="16"/>
                    <w:szCs w:val="16"/>
                  </w:rPr>
                  <w:t>S</w:t>
                </w:r>
                <w:r w:rsidR="00A144D5" w:rsidRPr="00D1069A">
                  <w:rPr>
                    <w:rFonts w:ascii="Calibri" w:hAnsi="Calibri" w:cs="Calibri"/>
                    <w:color w:val="000000" w:themeColor="text1"/>
                    <w:sz w:val="16"/>
                    <w:szCs w:val="16"/>
                  </w:rPr>
                  <w:t>) 2021</w:t>
                </w:r>
              </w:sdtContent>
            </w:sdt>
          </w:p>
          <w:p w14:paraId="463C79E0" w14:textId="3421CA7D" w:rsidR="0074245A" w:rsidRDefault="00A144D5" w:rsidP="00C32DA3">
            <w:pPr>
              <w:pStyle w:val="Pieddepage"/>
              <w:jc w:val="right"/>
              <w:rPr>
                <w:rFonts w:asciiTheme="majorHAnsi" w:hAnsiTheme="majorHAnsi" w:cstheme="majorHAnsi"/>
                <w:b/>
                <w:bCs/>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00BD1586">
              <w:rPr>
                <w:rFonts w:asciiTheme="majorHAnsi" w:hAnsiTheme="majorHAnsi" w:cstheme="majorHAnsi"/>
                <w:b/>
                <w:bCs/>
                <w:noProof/>
                <w:color w:val="000000" w:themeColor="text1"/>
                <w:sz w:val="16"/>
                <w:szCs w:val="16"/>
              </w:rPr>
              <w:t>7</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0074245A">
              <w:rPr>
                <w:rFonts w:asciiTheme="majorHAnsi" w:hAnsiTheme="majorHAnsi" w:cstheme="majorHAnsi"/>
                <w:b/>
                <w:bCs/>
                <w:color w:val="000000" w:themeColor="text1"/>
                <w:sz w:val="16"/>
                <w:szCs w:val="16"/>
              </w:rPr>
              <w:t>8</w:t>
            </w:r>
          </w:p>
          <w:p w14:paraId="7C72195A" w14:textId="77777777" w:rsidR="0074245A" w:rsidRDefault="0074245A" w:rsidP="00C32DA3">
            <w:pPr>
              <w:pStyle w:val="Pieddepage"/>
              <w:jc w:val="right"/>
              <w:rPr>
                <w:rFonts w:asciiTheme="majorHAnsi" w:hAnsiTheme="majorHAnsi" w:cstheme="majorHAnsi"/>
                <w:b/>
                <w:bCs/>
                <w:color w:val="000000" w:themeColor="text1"/>
                <w:sz w:val="16"/>
                <w:szCs w:val="16"/>
              </w:rPr>
            </w:pPr>
          </w:p>
          <w:p w14:paraId="34836EB6" w14:textId="062EA354" w:rsidR="00A144D5" w:rsidRPr="00D1069A" w:rsidRDefault="00BD1586" w:rsidP="00C32DA3">
            <w:pPr>
              <w:pStyle w:val="Pieddepage"/>
              <w:jc w:val="right"/>
              <w:rPr>
                <w:color w:val="000000" w:themeColor="text1"/>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383E7" w14:textId="77777777" w:rsidR="00A144D5" w:rsidRDefault="00A144D5" w:rsidP="00EC610C">
      <w:r>
        <w:separator/>
      </w:r>
    </w:p>
  </w:footnote>
  <w:footnote w:type="continuationSeparator" w:id="0">
    <w:p w14:paraId="21FC85FE" w14:textId="77777777" w:rsidR="00A144D5" w:rsidRDefault="00A144D5" w:rsidP="00EC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7045A" w14:textId="0EFC2683" w:rsidR="00A144D5" w:rsidRDefault="00A144D5" w:rsidP="000B2C2C">
    <w:pPr>
      <w:pStyle w:val="En-tte"/>
      <w:tabs>
        <w:tab w:val="clear" w:pos="9072"/>
        <w:tab w:val="right" w:pos="9639"/>
      </w:tabs>
      <w:ind w:left="-864"/>
    </w:pPr>
    <w:r>
      <w:rPr>
        <w:noProof/>
      </w:rPr>
      <w:drawing>
        <wp:anchor distT="0" distB="0" distL="114300" distR="114300" simplePos="0" relativeHeight="251660288" behindDoc="0" locked="0" layoutInCell="1" allowOverlap="1" wp14:anchorId="2D1C3899" wp14:editId="6523D4BA">
          <wp:simplePos x="0" y="0"/>
          <wp:positionH relativeFrom="column">
            <wp:posOffset>-469265</wp:posOffset>
          </wp:positionH>
          <wp:positionV relativeFrom="paragraph">
            <wp:posOffset>-398780</wp:posOffset>
          </wp:positionV>
          <wp:extent cx="2151380" cy="359410"/>
          <wp:effectExtent l="0" t="0" r="1270" b="254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jpg"/>
                  <pic:cNvPicPr/>
                </pic:nvPicPr>
                <pic:blipFill>
                  <a:blip r:embed="rId1">
                    <a:extLst>
                      <a:ext uri="{28A0092B-C50C-407E-A947-70E740481C1C}">
                        <a14:useLocalDpi xmlns:a14="http://schemas.microsoft.com/office/drawing/2010/main" val="0"/>
                      </a:ext>
                    </a:extLst>
                  </a:blip>
                  <a:stretch>
                    <a:fillRect/>
                  </a:stretch>
                </pic:blipFill>
                <pic:spPr>
                  <a:xfrm>
                    <a:off x="0" y="0"/>
                    <a:ext cx="2151380" cy="359410"/>
                  </a:xfrm>
                  <a:prstGeom prst="rect">
                    <a:avLst/>
                  </a:prstGeom>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3"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4"/>
  </w:num>
  <w:num w:numId="3">
    <w:abstractNumId w:val="13"/>
  </w:num>
  <w:num w:numId="4">
    <w:abstractNumId w:val="16"/>
  </w:num>
  <w:num w:numId="5">
    <w:abstractNumId w:val="10"/>
  </w:num>
  <w:num w:numId="6">
    <w:abstractNumId w:val="11"/>
  </w:num>
  <w:num w:numId="7">
    <w:abstractNumId w:val="2"/>
  </w:num>
  <w:num w:numId="8">
    <w:abstractNumId w:val="7"/>
  </w:num>
  <w:num w:numId="9">
    <w:abstractNumId w:val="15"/>
  </w:num>
  <w:num w:numId="10">
    <w:abstractNumId w:val="3"/>
  </w:num>
  <w:num w:numId="11">
    <w:abstractNumId w:val="9"/>
  </w:num>
  <w:num w:numId="12">
    <w:abstractNumId w:val="6"/>
  </w:num>
  <w:num w:numId="13">
    <w:abstractNumId w:val="1"/>
  </w:num>
  <w:num w:numId="14">
    <w:abstractNumId w:val="7"/>
  </w:num>
  <w:num w:numId="15">
    <w:abstractNumId w:val="12"/>
  </w:num>
  <w:num w:numId="16">
    <w:abstractNumId w:val="0"/>
  </w:num>
  <w:num w:numId="17">
    <w:abstractNumId w:val="4"/>
  </w:num>
  <w:num w:numId="18">
    <w:abstractNumId w:val="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2529">
      <o:colormenu v:ext="edit" fillcolor="none"/>
    </o:shapedefaults>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10C"/>
    <w:rsid w:val="00014B6A"/>
    <w:rsid w:val="000203D3"/>
    <w:rsid w:val="0002586F"/>
    <w:rsid w:val="00030946"/>
    <w:rsid w:val="00037958"/>
    <w:rsid w:val="00047BB2"/>
    <w:rsid w:val="0005473F"/>
    <w:rsid w:val="00061512"/>
    <w:rsid w:val="000753D5"/>
    <w:rsid w:val="000830E8"/>
    <w:rsid w:val="00086A4D"/>
    <w:rsid w:val="00090677"/>
    <w:rsid w:val="0009106B"/>
    <w:rsid w:val="00093A19"/>
    <w:rsid w:val="000A2AA0"/>
    <w:rsid w:val="000A79E9"/>
    <w:rsid w:val="000B2C2C"/>
    <w:rsid w:val="000B383E"/>
    <w:rsid w:val="000B5FB4"/>
    <w:rsid w:val="000D25BE"/>
    <w:rsid w:val="000E49C4"/>
    <w:rsid w:val="000F0434"/>
    <w:rsid w:val="000F048D"/>
    <w:rsid w:val="000F3B81"/>
    <w:rsid w:val="000F68E2"/>
    <w:rsid w:val="00100E6A"/>
    <w:rsid w:val="001019A4"/>
    <w:rsid w:val="00102B8A"/>
    <w:rsid w:val="0010369A"/>
    <w:rsid w:val="00103D65"/>
    <w:rsid w:val="001100A7"/>
    <w:rsid w:val="00110F3E"/>
    <w:rsid w:val="0011610D"/>
    <w:rsid w:val="001165CF"/>
    <w:rsid w:val="00126245"/>
    <w:rsid w:val="00144B44"/>
    <w:rsid w:val="00156CA2"/>
    <w:rsid w:val="00162AC2"/>
    <w:rsid w:val="0017172A"/>
    <w:rsid w:val="001758FD"/>
    <w:rsid w:val="001851C6"/>
    <w:rsid w:val="001854ED"/>
    <w:rsid w:val="001A18F2"/>
    <w:rsid w:val="001A2238"/>
    <w:rsid w:val="001B0089"/>
    <w:rsid w:val="001B0E79"/>
    <w:rsid w:val="001B2B4F"/>
    <w:rsid w:val="001B328D"/>
    <w:rsid w:val="001D7829"/>
    <w:rsid w:val="001E00FF"/>
    <w:rsid w:val="001F053D"/>
    <w:rsid w:val="001F4AEB"/>
    <w:rsid w:val="001F720D"/>
    <w:rsid w:val="0020536C"/>
    <w:rsid w:val="00212154"/>
    <w:rsid w:val="0021661B"/>
    <w:rsid w:val="00221204"/>
    <w:rsid w:val="00227926"/>
    <w:rsid w:val="002308CE"/>
    <w:rsid w:val="002332E4"/>
    <w:rsid w:val="00235AF1"/>
    <w:rsid w:val="00236514"/>
    <w:rsid w:val="00241581"/>
    <w:rsid w:val="002445CF"/>
    <w:rsid w:val="002474A6"/>
    <w:rsid w:val="00257B63"/>
    <w:rsid w:val="002615A2"/>
    <w:rsid w:val="00262047"/>
    <w:rsid w:val="0026483C"/>
    <w:rsid w:val="0027487D"/>
    <w:rsid w:val="00274FE1"/>
    <w:rsid w:val="002765B0"/>
    <w:rsid w:val="002804B0"/>
    <w:rsid w:val="002834AB"/>
    <w:rsid w:val="00284A3E"/>
    <w:rsid w:val="002862C2"/>
    <w:rsid w:val="00296220"/>
    <w:rsid w:val="002A1341"/>
    <w:rsid w:val="002A4269"/>
    <w:rsid w:val="002C092F"/>
    <w:rsid w:val="002C1EA5"/>
    <w:rsid w:val="002C5E1C"/>
    <w:rsid w:val="002C6F11"/>
    <w:rsid w:val="002D5588"/>
    <w:rsid w:val="002E1811"/>
    <w:rsid w:val="002E7E94"/>
    <w:rsid w:val="002F03AC"/>
    <w:rsid w:val="002F1106"/>
    <w:rsid w:val="002F40D3"/>
    <w:rsid w:val="002F62B6"/>
    <w:rsid w:val="003043A3"/>
    <w:rsid w:val="00305D02"/>
    <w:rsid w:val="00312FBE"/>
    <w:rsid w:val="00315A42"/>
    <w:rsid w:val="00317794"/>
    <w:rsid w:val="003304F9"/>
    <w:rsid w:val="00336DB9"/>
    <w:rsid w:val="0034338B"/>
    <w:rsid w:val="00343E38"/>
    <w:rsid w:val="00352853"/>
    <w:rsid w:val="003551D4"/>
    <w:rsid w:val="00357E96"/>
    <w:rsid w:val="00360BFD"/>
    <w:rsid w:val="003645B9"/>
    <w:rsid w:val="0036526D"/>
    <w:rsid w:val="00373CEC"/>
    <w:rsid w:val="0037405C"/>
    <w:rsid w:val="003742D3"/>
    <w:rsid w:val="00383353"/>
    <w:rsid w:val="0038440E"/>
    <w:rsid w:val="00386996"/>
    <w:rsid w:val="00387463"/>
    <w:rsid w:val="003908F2"/>
    <w:rsid w:val="003919D5"/>
    <w:rsid w:val="003A057D"/>
    <w:rsid w:val="003A158C"/>
    <w:rsid w:val="003A194D"/>
    <w:rsid w:val="003A1F3D"/>
    <w:rsid w:val="003A3DBC"/>
    <w:rsid w:val="003A6A76"/>
    <w:rsid w:val="003B197F"/>
    <w:rsid w:val="003B2C7F"/>
    <w:rsid w:val="003C08DC"/>
    <w:rsid w:val="003C5CE4"/>
    <w:rsid w:val="003D248A"/>
    <w:rsid w:val="00404F80"/>
    <w:rsid w:val="00426E85"/>
    <w:rsid w:val="00430D42"/>
    <w:rsid w:val="00433CB2"/>
    <w:rsid w:val="0043542F"/>
    <w:rsid w:val="00437171"/>
    <w:rsid w:val="0044116F"/>
    <w:rsid w:val="00447AD0"/>
    <w:rsid w:val="00451980"/>
    <w:rsid w:val="00451E23"/>
    <w:rsid w:val="0045288C"/>
    <w:rsid w:val="00453439"/>
    <w:rsid w:val="0045698C"/>
    <w:rsid w:val="00463A78"/>
    <w:rsid w:val="00465BE9"/>
    <w:rsid w:val="0048138E"/>
    <w:rsid w:val="00495037"/>
    <w:rsid w:val="004A73AD"/>
    <w:rsid w:val="004A7E0B"/>
    <w:rsid w:val="004A7F42"/>
    <w:rsid w:val="004B278A"/>
    <w:rsid w:val="004B4FAC"/>
    <w:rsid w:val="004B7420"/>
    <w:rsid w:val="004C4971"/>
    <w:rsid w:val="004C4CA5"/>
    <w:rsid w:val="004D0315"/>
    <w:rsid w:val="004D4B6B"/>
    <w:rsid w:val="00503FB5"/>
    <w:rsid w:val="00510E3C"/>
    <w:rsid w:val="0053429B"/>
    <w:rsid w:val="00534389"/>
    <w:rsid w:val="005476F6"/>
    <w:rsid w:val="0055005B"/>
    <w:rsid w:val="005511EA"/>
    <w:rsid w:val="00552F81"/>
    <w:rsid w:val="005600AD"/>
    <w:rsid w:val="00564690"/>
    <w:rsid w:val="00574D34"/>
    <w:rsid w:val="00580E9B"/>
    <w:rsid w:val="0059486B"/>
    <w:rsid w:val="00594C55"/>
    <w:rsid w:val="005A3890"/>
    <w:rsid w:val="005A5093"/>
    <w:rsid w:val="005B0FBC"/>
    <w:rsid w:val="005B6224"/>
    <w:rsid w:val="005C07D4"/>
    <w:rsid w:val="005C5D22"/>
    <w:rsid w:val="005D22B3"/>
    <w:rsid w:val="005D577C"/>
    <w:rsid w:val="00600106"/>
    <w:rsid w:val="006107EA"/>
    <w:rsid w:val="006118B9"/>
    <w:rsid w:val="00612151"/>
    <w:rsid w:val="006178F5"/>
    <w:rsid w:val="006220EB"/>
    <w:rsid w:val="00641675"/>
    <w:rsid w:val="00642952"/>
    <w:rsid w:val="006510CA"/>
    <w:rsid w:val="00651DBC"/>
    <w:rsid w:val="00653AA8"/>
    <w:rsid w:val="00657B57"/>
    <w:rsid w:val="006637DD"/>
    <w:rsid w:val="006645E7"/>
    <w:rsid w:val="00673174"/>
    <w:rsid w:val="006763D9"/>
    <w:rsid w:val="00680CD6"/>
    <w:rsid w:val="00684048"/>
    <w:rsid w:val="00685A5D"/>
    <w:rsid w:val="006A0B29"/>
    <w:rsid w:val="006A19D3"/>
    <w:rsid w:val="006A7738"/>
    <w:rsid w:val="006B618A"/>
    <w:rsid w:val="006C73B2"/>
    <w:rsid w:val="006E0DE3"/>
    <w:rsid w:val="006F1CD4"/>
    <w:rsid w:val="006F37EA"/>
    <w:rsid w:val="00703C2A"/>
    <w:rsid w:val="00707C7D"/>
    <w:rsid w:val="00711581"/>
    <w:rsid w:val="007160D6"/>
    <w:rsid w:val="00737C55"/>
    <w:rsid w:val="0074245A"/>
    <w:rsid w:val="00747860"/>
    <w:rsid w:val="00756220"/>
    <w:rsid w:val="0075635F"/>
    <w:rsid w:val="007577E5"/>
    <w:rsid w:val="00763B87"/>
    <w:rsid w:val="00767E93"/>
    <w:rsid w:val="007711F3"/>
    <w:rsid w:val="007726AE"/>
    <w:rsid w:val="007731FF"/>
    <w:rsid w:val="0077484E"/>
    <w:rsid w:val="00774B06"/>
    <w:rsid w:val="00784925"/>
    <w:rsid w:val="00792515"/>
    <w:rsid w:val="007A39FC"/>
    <w:rsid w:val="007A4139"/>
    <w:rsid w:val="007A46C0"/>
    <w:rsid w:val="007A6321"/>
    <w:rsid w:val="007B47D1"/>
    <w:rsid w:val="007B5A71"/>
    <w:rsid w:val="007C2D3E"/>
    <w:rsid w:val="007C54AE"/>
    <w:rsid w:val="007D23D4"/>
    <w:rsid w:val="007D7A7F"/>
    <w:rsid w:val="007E55E0"/>
    <w:rsid w:val="007F25A9"/>
    <w:rsid w:val="00804C3F"/>
    <w:rsid w:val="00806D00"/>
    <w:rsid w:val="00806EBD"/>
    <w:rsid w:val="008075BF"/>
    <w:rsid w:val="00821142"/>
    <w:rsid w:val="00826285"/>
    <w:rsid w:val="00833380"/>
    <w:rsid w:val="00847399"/>
    <w:rsid w:val="00853D58"/>
    <w:rsid w:val="008604CA"/>
    <w:rsid w:val="00875E93"/>
    <w:rsid w:val="00880DF2"/>
    <w:rsid w:val="00881E9C"/>
    <w:rsid w:val="008840E5"/>
    <w:rsid w:val="008879C1"/>
    <w:rsid w:val="008932DD"/>
    <w:rsid w:val="008A0092"/>
    <w:rsid w:val="008A1F74"/>
    <w:rsid w:val="008A6A85"/>
    <w:rsid w:val="008A7583"/>
    <w:rsid w:val="008B5149"/>
    <w:rsid w:val="008B5693"/>
    <w:rsid w:val="008C67BC"/>
    <w:rsid w:val="008C7ECF"/>
    <w:rsid w:val="008D4C93"/>
    <w:rsid w:val="008F1024"/>
    <w:rsid w:val="008F7BB4"/>
    <w:rsid w:val="00904612"/>
    <w:rsid w:val="00913A2F"/>
    <w:rsid w:val="009175C8"/>
    <w:rsid w:val="00917857"/>
    <w:rsid w:val="00922EE0"/>
    <w:rsid w:val="00927858"/>
    <w:rsid w:val="009358B3"/>
    <w:rsid w:val="00936A08"/>
    <w:rsid w:val="009515B1"/>
    <w:rsid w:val="00961084"/>
    <w:rsid w:val="009613BD"/>
    <w:rsid w:val="00961BCC"/>
    <w:rsid w:val="009803C2"/>
    <w:rsid w:val="00981F7D"/>
    <w:rsid w:val="00983920"/>
    <w:rsid w:val="00990849"/>
    <w:rsid w:val="00996A45"/>
    <w:rsid w:val="009A1FD1"/>
    <w:rsid w:val="009A5DCF"/>
    <w:rsid w:val="009B7611"/>
    <w:rsid w:val="009E1298"/>
    <w:rsid w:val="009E576C"/>
    <w:rsid w:val="009E786E"/>
    <w:rsid w:val="009E7D5F"/>
    <w:rsid w:val="009F29DE"/>
    <w:rsid w:val="00A144D5"/>
    <w:rsid w:val="00A2430A"/>
    <w:rsid w:val="00A24341"/>
    <w:rsid w:val="00A36FDE"/>
    <w:rsid w:val="00A44AB0"/>
    <w:rsid w:val="00A4554F"/>
    <w:rsid w:val="00A50738"/>
    <w:rsid w:val="00A5125F"/>
    <w:rsid w:val="00A53CFF"/>
    <w:rsid w:val="00A5569F"/>
    <w:rsid w:val="00A56638"/>
    <w:rsid w:val="00A64525"/>
    <w:rsid w:val="00A65BBD"/>
    <w:rsid w:val="00A7179C"/>
    <w:rsid w:val="00A71C85"/>
    <w:rsid w:val="00A76DBE"/>
    <w:rsid w:val="00A770E5"/>
    <w:rsid w:val="00A81351"/>
    <w:rsid w:val="00A81565"/>
    <w:rsid w:val="00A90F6A"/>
    <w:rsid w:val="00A92EE3"/>
    <w:rsid w:val="00AA17B7"/>
    <w:rsid w:val="00AA35BC"/>
    <w:rsid w:val="00AA7B0F"/>
    <w:rsid w:val="00AB4A14"/>
    <w:rsid w:val="00AB5A84"/>
    <w:rsid w:val="00AC374E"/>
    <w:rsid w:val="00AC77B1"/>
    <w:rsid w:val="00AD453E"/>
    <w:rsid w:val="00AD5B08"/>
    <w:rsid w:val="00AE20F7"/>
    <w:rsid w:val="00AE43CB"/>
    <w:rsid w:val="00AF1727"/>
    <w:rsid w:val="00AF3980"/>
    <w:rsid w:val="00AF7EDD"/>
    <w:rsid w:val="00B001C8"/>
    <w:rsid w:val="00B023A8"/>
    <w:rsid w:val="00B04930"/>
    <w:rsid w:val="00B10C62"/>
    <w:rsid w:val="00B12891"/>
    <w:rsid w:val="00B2125B"/>
    <w:rsid w:val="00B250F3"/>
    <w:rsid w:val="00B34681"/>
    <w:rsid w:val="00B351DD"/>
    <w:rsid w:val="00B373D3"/>
    <w:rsid w:val="00B37C22"/>
    <w:rsid w:val="00B45A23"/>
    <w:rsid w:val="00B46AA2"/>
    <w:rsid w:val="00B5547A"/>
    <w:rsid w:val="00B633AD"/>
    <w:rsid w:val="00B72434"/>
    <w:rsid w:val="00B822C7"/>
    <w:rsid w:val="00B843D7"/>
    <w:rsid w:val="00B84FDE"/>
    <w:rsid w:val="00B8696F"/>
    <w:rsid w:val="00B90542"/>
    <w:rsid w:val="00B93158"/>
    <w:rsid w:val="00BA1F8A"/>
    <w:rsid w:val="00BA3FE5"/>
    <w:rsid w:val="00BA4655"/>
    <w:rsid w:val="00BB1F3A"/>
    <w:rsid w:val="00BB221B"/>
    <w:rsid w:val="00BB60BA"/>
    <w:rsid w:val="00BB6CAB"/>
    <w:rsid w:val="00BB749D"/>
    <w:rsid w:val="00BC1146"/>
    <w:rsid w:val="00BC2080"/>
    <w:rsid w:val="00BC7A24"/>
    <w:rsid w:val="00BD1586"/>
    <w:rsid w:val="00BD167C"/>
    <w:rsid w:val="00BD7609"/>
    <w:rsid w:val="00BE1791"/>
    <w:rsid w:val="00BE3584"/>
    <w:rsid w:val="00BE5B65"/>
    <w:rsid w:val="00BF29A3"/>
    <w:rsid w:val="00BF43D1"/>
    <w:rsid w:val="00C03B52"/>
    <w:rsid w:val="00C05E7D"/>
    <w:rsid w:val="00C101ED"/>
    <w:rsid w:val="00C10A04"/>
    <w:rsid w:val="00C11808"/>
    <w:rsid w:val="00C145E1"/>
    <w:rsid w:val="00C220F1"/>
    <w:rsid w:val="00C32DA3"/>
    <w:rsid w:val="00C3516F"/>
    <w:rsid w:val="00C3574A"/>
    <w:rsid w:val="00C42288"/>
    <w:rsid w:val="00C50F88"/>
    <w:rsid w:val="00C52083"/>
    <w:rsid w:val="00C542FE"/>
    <w:rsid w:val="00C54910"/>
    <w:rsid w:val="00C6367E"/>
    <w:rsid w:val="00C6441F"/>
    <w:rsid w:val="00C822EA"/>
    <w:rsid w:val="00C83E6E"/>
    <w:rsid w:val="00C85794"/>
    <w:rsid w:val="00C85ABA"/>
    <w:rsid w:val="00C86B9E"/>
    <w:rsid w:val="00C90942"/>
    <w:rsid w:val="00C971BF"/>
    <w:rsid w:val="00CA3386"/>
    <w:rsid w:val="00CB51A0"/>
    <w:rsid w:val="00CC034C"/>
    <w:rsid w:val="00CC33D0"/>
    <w:rsid w:val="00CC672B"/>
    <w:rsid w:val="00CD02CC"/>
    <w:rsid w:val="00CD747C"/>
    <w:rsid w:val="00CE212B"/>
    <w:rsid w:val="00CE410B"/>
    <w:rsid w:val="00D05199"/>
    <w:rsid w:val="00D1069A"/>
    <w:rsid w:val="00D14E12"/>
    <w:rsid w:val="00D25853"/>
    <w:rsid w:val="00D33954"/>
    <w:rsid w:val="00D41FDF"/>
    <w:rsid w:val="00D43EEA"/>
    <w:rsid w:val="00D4408C"/>
    <w:rsid w:val="00D50332"/>
    <w:rsid w:val="00D57E8D"/>
    <w:rsid w:val="00D622DB"/>
    <w:rsid w:val="00D76433"/>
    <w:rsid w:val="00D853C5"/>
    <w:rsid w:val="00D93E78"/>
    <w:rsid w:val="00DA3D58"/>
    <w:rsid w:val="00DB2F72"/>
    <w:rsid w:val="00DC4711"/>
    <w:rsid w:val="00DE048D"/>
    <w:rsid w:val="00DE2AD3"/>
    <w:rsid w:val="00DE3137"/>
    <w:rsid w:val="00E0174B"/>
    <w:rsid w:val="00E01A3D"/>
    <w:rsid w:val="00E01C8A"/>
    <w:rsid w:val="00E051BF"/>
    <w:rsid w:val="00E10E72"/>
    <w:rsid w:val="00E12C82"/>
    <w:rsid w:val="00E131A5"/>
    <w:rsid w:val="00E17A14"/>
    <w:rsid w:val="00E205F1"/>
    <w:rsid w:val="00E265D5"/>
    <w:rsid w:val="00E31D29"/>
    <w:rsid w:val="00E44AFD"/>
    <w:rsid w:val="00E55AE2"/>
    <w:rsid w:val="00E64EC9"/>
    <w:rsid w:val="00E77239"/>
    <w:rsid w:val="00E77CC5"/>
    <w:rsid w:val="00E846E9"/>
    <w:rsid w:val="00E8691E"/>
    <w:rsid w:val="00E8765D"/>
    <w:rsid w:val="00E96310"/>
    <w:rsid w:val="00E9760A"/>
    <w:rsid w:val="00EA53E0"/>
    <w:rsid w:val="00EB5B3D"/>
    <w:rsid w:val="00EC08D2"/>
    <w:rsid w:val="00EC2B83"/>
    <w:rsid w:val="00EC610C"/>
    <w:rsid w:val="00ED050A"/>
    <w:rsid w:val="00ED3250"/>
    <w:rsid w:val="00EE1B35"/>
    <w:rsid w:val="00EE3AEA"/>
    <w:rsid w:val="00EF03EC"/>
    <w:rsid w:val="00EF12FA"/>
    <w:rsid w:val="00EF320B"/>
    <w:rsid w:val="00EF6ECE"/>
    <w:rsid w:val="00F05D5B"/>
    <w:rsid w:val="00F11AB7"/>
    <w:rsid w:val="00F1233C"/>
    <w:rsid w:val="00F14F14"/>
    <w:rsid w:val="00F16822"/>
    <w:rsid w:val="00F2008A"/>
    <w:rsid w:val="00F3217E"/>
    <w:rsid w:val="00F33A0F"/>
    <w:rsid w:val="00F346BB"/>
    <w:rsid w:val="00F34D1B"/>
    <w:rsid w:val="00F40586"/>
    <w:rsid w:val="00F4222C"/>
    <w:rsid w:val="00F432A7"/>
    <w:rsid w:val="00F46E73"/>
    <w:rsid w:val="00F642DD"/>
    <w:rsid w:val="00F71F31"/>
    <w:rsid w:val="00F7240A"/>
    <w:rsid w:val="00F914B4"/>
    <w:rsid w:val="00F91B11"/>
    <w:rsid w:val="00F9441B"/>
    <w:rsid w:val="00FA3E30"/>
    <w:rsid w:val="00FA4AB0"/>
    <w:rsid w:val="00FA4E26"/>
    <w:rsid w:val="00FA4F80"/>
    <w:rsid w:val="00FA7257"/>
    <w:rsid w:val="00FC0103"/>
    <w:rsid w:val="00FC1746"/>
    <w:rsid w:val="00FC5369"/>
    <w:rsid w:val="00FC6413"/>
    <w:rsid w:val="00FC68F5"/>
    <w:rsid w:val="00FD2002"/>
    <w:rsid w:val="00FE40FF"/>
    <w:rsid w:val="00FE61D2"/>
    <w:rsid w:val="00FE6EF8"/>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colormenu v:ext="edit" fillcolor="none"/>
    </o:shapedefaults>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047"/>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uiPriority w:val="99"/>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customStyle="1" w:styleId="UnresolvedMention">
    <w:name w:val="Unresolved Mention"/>
    <w:basedOn w:val="Policepardfaut"/>
    <w:uiPriority w:val="99"/>
    <w:semiHidden/>
    <w:unhideWhenUsed/>
    <w:rsid w:val="007A4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agreement.eu/" TargetMode="External"/><Relationship Id="rId13" Type="http://schemas.openxmlformats.org/officeDocument/2006/relationships/hyperlink" Target="https://ec.europa.eu/programmes/erasmus-plus/resources/documents/guidelines-how-use-learning-agreement-studies_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arning-agreement.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webSettings" Target="webSettings.xml"/><Relationship Id="rId15" Type="http://schemas.openxmlformats.org/officeDocument/2006/relationships/hyperlink" Target="https://ec.europa.eu/programmes/erasmus-plus/resources/documents/guidelines-how-use-learning-agreement-studies_en" TargetMode="External"/><Relationship Id="rId10" Type="http://schemas.openxmlformats.org/officeDocument/2006/relationships/hyperlink" Target="https://learning-agreement.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c.europa.eu/programmes/erasmus-plus/resources/documents/guidelines-how-use-learning-agreement-studies_en" TargetMode="External"/><Relationship Id="rId14" Type="http://schemas.openxmlformats.org/officeDocument/2006/relationships/hyperlink" Target="https://learning-agreement.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FF0E5-8125-4A17-9142-F00E13CCD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7</Pages>
  <Words>2212</Words>
  <Characters>12172</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UP2</cp:lastModifiedBy>
  <cp:revision>20</cp:revision>
  <cp:lastPrinted>2019-03-12T15:16:00Z</cp:lastPrinted>
  <dcterms:created xsi:type="dcterms:W3CDTF">2021-09-30T09:09:00Z</dcterms:created>
  <dcterms:modified xsi:type="dcterms:W3CDTF">2021-10-26T08:35:00Z</dcterms:modified>
</cp:coreProperties>
</file>