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8A" w:rsidRDefault="002869BD" w:rsidP="001D598A">
      <w:pPr>
        <w:spacing w:after="0" w:line="240" w:lineRule="auto"/>
        <w:jc w:val="center"/>
        <w:rPr>
          <w:rFonts w:ascii="Cambria" w:eastAsia="Calibri" w:hAnsi="Cambria" w:cs="Times New Roman (Corps CS)"/>
        </w:rPr>
      </w:pPr>
      <w:r>
        <w:rPr>
          <w:rFonts w:ascii="Cambria" w:eastAsia="Calibri" w:hAnsi="Cambria" w:cs="Times New Roman (Corps CS)"/>
          <w:b/>
        </w:rPr>
        <w:t>Université Paris -</w:t>
      </w:r>
      <w:r w:rsidR="001D598A" w:rsidRPr="003B49D5">
        <w:rPr>
          <w:rFonts w:ascii="Cambria" w:eastAsia="Calibri" w:hAnsi="Cambria" w:cs="Times New Roman (Corps CS)"/>
          <w:b/>
        </w:rPr>
        <w:t xml:space="preserve"> Panthéon-Assas</w:t>
      </w:r>
      <w:r w:rsidR="001D598A">
        <w:rPr>
          <w:rFonts w:ascii="Cambria" w:eastAsia="Calibri" w:hAnsi="Cambria" w:cs="Times New Roman (Corps CS)"/>
        </w:rPr>
        <w:tab/>
      </w:r>
      <w:r w:rsidR="001D598A">
        <w:rPr>
          <w:rFonts w:ascii="Cambria" w:eastAsia="Calibri" w:hAnsi="Cambria" w:cs="Times New Roman (Corps CS)"/>
        </w:rPr>
        <w:tab/>
      </w:r>
    </w:p>
    <w:p w:rsidR="001D598A" w:rsidRDefault="001D598A" w:rsidP="001D598A">
      <w:pPr>
        <w:spacing w:after="0" w:line="240" w:lineRule="auto"/>
        <w:jc w:val="center"/>
        <w:rPr>
          <w:rFonts w:ascii="Cambria" w:eastAsia="Calibri" w:hAnsi="Cambria" w:cs="Times New Roman (Corps CS)"/>
        </w:rPr>
      </w:pPr>
      <w:r>
        <w:rPr>
          <w:rFonts w:ascii="Cambria" w:eastAsia="Calibri" w:hAnsi="Cambria" w:cs="Times New Roman (Corps CS)"/>
        </w:rPr>
        <w:t xml:space="preserve">                                                                                        </w:t>
      </w:r>
    </w:p>
    <w:p w:rsidR="001D598A" w:rsidRDefault="001D598A" w:rsidP="001D598A">
      <w:pPr>
        <w:spacing w:after="0" w:line="240" w:lineRule="auto"/>
        <w:jc w:val="center"/>
        <w:rPr>
          <w:rFonts w:ascii="Cambria" w:eastAsia="Calibri" w:hAnsi="Cambria" w:cs="Times New Roman (Corps CS)"/>
        </w:rPr>
      </w:pPr>
    </w:p>
    <w:p w:rsidR="001D598A" w:rsidRPr="00513706" w:rsidRDefault="001D598A" w:rsidP="001D598A">
      <w:pPr>
        <w:spacing w:after="0" w:line="240" w:lineRule="auto"/>
        <w:jc w:val="center"/>
        <w:rPr>
          <w:rFonts w:ascii="Cambria" w:eastAsia="Calibri" w:hAnsi="Cambria" w:cs="Times New Roman (Corps CS)"/>
        </w:rPr>
      </w:pPr>
      <w:r>
        <w:rPr>
          <w:rFonts w:ascii="Cambria" w:eastAsia="Calibri" w:hAnsi="Cambria" w:cs="Times New Roman (Corps CS)"/>
        </w:rPr>
        <w:t xml:space="preserve">                                                                                        U.</w:t>
      </w:r>
      <w:proofErr w:type="gramStart"/>
      <w:r>
        <w:rPr>
          <w:rFonts w:ascii="Cambria" w:eastAsia="Calibri" w:hAnsi="Cambria" w:cs="Times New Roman (Corps CS)"/>
        </w:rPr>
        <w:t>E.F</w:t>
      </w:r>
      <w:proofErr w:type="gramEnd"/>
      <w:r>
        <w:rPr>
          <w:rFonts w:ascii="Cambria" w:eastAsia="Calibri" w:hAnsi="Cambria" w:cs="Times New Roman (Corps CS)"/>
        </w:rPr>
        <w:t>1</w:t>
      </w:r>
    </w:p>
    <w:p w:rsidR="001D598A" w:rsidRPr="00513706" w:rsidRDefault="001D598A" w:rsidP="001D598A">
      <w:pPr>
        <w:spacing w:after="0" w:line="240" w:lineRule="auto"/>
        <w:rPr>
          <w:rFonts w:ascii="Cambria" w:eastAsia="Calibri" w:hAnsi="Cambria" w:cs="Times New Roman (Corps CS)"/>
        </w:rPr>
      </w:pPr>
    </w:p>
    <w:p w:rsidR="001D598A" w:rsidRPr="00513706" w:rsidRDefault="001D598A" w:rsidP="001D598A">
      <w:pPr>
        <w:spacing w:after="0" w:line="240" w:lineRule="auto"/>
        <w:rPr>
          <w:rFonts w:ascii="Cambria" w:eastAsia="Calibri" w:hAnsi="Cambria" w:cs="Times New Roman (Corps CS)"/>
        </w:rPr>
      </w:pPr>
    </w:p>
    <w:p w:rsidR="001D598A" w:rsidRPr="00513706" w:rsidRDefault="001D598A" w:rsidP="001D598A">
      <w:pPr>
        <w:spacing w:after="0" w:line="240" w:lineRule="auto"/>
        <w:rPr>
          <w:rFonts w:ascii="Cambria" w:eastAsia="Calibri" w:hAnsi="Cambria" w:cs="Times New Roman (Corps CS)"/>
        </w:rPr>
      </w:pPr>
      <w:r w:rsidRPr="00513706">
        <w:rPr>
          <w:rFonts w:ascii="Cambria" w:eastAsia="Calibri" w:hAnsi="Cambria" w:cs="Times New Roman (Corps CS)"/>
        </w:rPr>
        <w:tab/>
      </w:r>
      <w:r w:rsidRPr="00513706">
        <w:rPr>
          <w:rFonts w:ascii="Cambria" w:eastAsia="Calibri" w:hAnsi="Cambria" w:cs="Times New Roman (Corps CS)"/>
        </w:rPr>
        <w:tab/>
      </w:r>
      <w:r w:rsidRPr="00513706">
        <w:rPr>
          <w:rFonts w:ascii="Cambria" w:eastAsia="Calibri" w:hAnsi="Cambria" w:cs="Times New Roman (Corps CS)"/>
        </w:rPr>
        <w:tab/>
      </w:r>
      <w:r w:rsidRPr="00513706">
        <w:rPr>
          <w:rFonts w:ascii="Cambria" w:eastAsia="Calibri" w:hAnsi="Cambria" w:cs="Times New Roman (Corps CS)"/>
        </w:rPr>
        <w:tab/>
      </w:r>
      <w:r w:rsidRPr="00513706">
        <w:rPr>
          <w:rFonts w:ascii="Cambria" w:eastAsia="Calibri" w:hAnsi="Cambria" w:cs="Times New Roman (Corps CS)"/>
        </w:rPr>
        <w:tab/>
      </w:r>
      <w:r w:rsidRPr="00513706">
        <w:rPr>
          <w:rFonts w:ascii="Cambria" w:eastAsia="Calibri" w:hAnsi="Cambria" w:cs="Times New Roman (Corps CS)"/>
        </w:rPr>
        <w:tab/>
      </w:r>
      <w:r w:rsidRPr="00513706">
        <w:rPr>
          <w:rFonts w:ascii="Cambria" w:eastAsia="Calibri" w:hAnsi="Cambria" w:cs="Times New Roman (Corps CS)"/>
        </w:rPr>
        <w:tab/>
      </w:r>
      <w:r w:rsidRPr="00513706">
        <w:rPr>
          <w:rFonts w:ascii="Cambria" w:eastAsia="Calibri" w:hAnsi="Cambria" w:cs="Times New Roman (Corps CS)"/>
        </w:rPr>
        <w:tab/>
      </w:r>
      <w:r w:rsidRPr="00513706">
        <w:rPr>
          <w:rFonts w:ascii="Cambria" w:eastAsia="Calibri" w:hAnsi="Cambria" w:cs="Times New Roman (Corps CS)"/>
        </w:rPr>
        <w:tab/>
      </w:r>
      <w:proofErr w:type="gramStart"/>
      <w:r w:rsidRPr="00513706">
        <w:rPr>
          <w:rFonts w:ascii="Cambria" w:eastAsia="Calibri" w:hAnsi="Cambria" w:cs="Times New Roman (Corps CS)"/>
        </w:rPr>
        <w:t>code</w:t>
      </w:r>
      <w:proofErr w:type="gramEnd"/>
      <w:r w:rsidRPr="00513706">
        <w:rPr>
          <w:rFonts w:ascii="Cambria" w:eastAsia="Calibri" w:hAnsi="Cambria" w:cs="Times New Roman (Corps CS)"/>
        </w:rPr>
        <w:t xml:space="preserve"> matière : </w:t>
      </w:r>
      <w:r>
        <w:rPr>
          <w:rFonts w:ascii="Consolas" w:hAnsi="Consolas"/>
          <w:color w:val="000000"/>
          <w:sz w:val="18"/>
          <w:szCs w:val="18"/>
          <w:shd w:val="clear" w:color="auto" w:fill="FFFFFF"/>
        </w:rPr>
        <w:t>4456</w:t>
      </w:r>
    </w:p>
    <w:p w:rsidR="001D598A" w:rsidRPr="00513706" w:rsidRDefault="001D598A" w:rsidP="001D598A">
      <w:pPr>
        <w:spacing w:after="0" w:line="240" w:lineRule="auto"/>
        <w:rPr>
          <w:rFonts w:ascii="Cambria" w:eastAsia="Calibri" w:hAnsi="Cambria" w:cs="Times New Roman (Corps CS)"/>
        </w:rPr>
      </w:pPr>
    </w:p>
    <w:p w:rsidR="001D598A" w:rsidRPr="00513706" w:rsidRDefault="001D598A" w:rsidP="001D598A">
      <w:pPr>
        <w:spacing w:after="0" w:line="240" w:lineRule="auto"/>
        <w:rPr>
          <w:rFonts w:ascii="Cambria" w:eastAsia="Calibri" w:hAnsi="Cambria" w:cs="Times New Roman (Corps CS)"/>
        </w:rPr>
      </w:pPr>
    </w:p>
    <w:p w:rsidR="001D598A" w:rsidRPr="00513706" w:rsidRDefault="001D598A" w:rsidP="001D598A">
      <w:pPr>
        <w:spacing w:after="0" w:line="240" w:lineRule="auto"/>
        <w:rPr>
          <w:rFonts w:ascii="Cambria" w:eastAsia="Calibri" w:hAnsi="Cambria" w:cs="Times New Roman (Corps CS)"/>
        </w:rPr>
      </w:pPr>
      <w:r>
        <w:rPr>
          <w:rFonts w:ascii="Cambria" w:eastAsia="Calibri" w:hAnsi="Cambria" w:cs="Times New Roman (Corps CS)"/>
        </w:rPr>
        <w:t xml:space="preserve">Session : </w:t>
      </w:r>
      <w:r>
        <w:rPr>
          <w:rFonts w:ascii="Cambria" w:eastAsia="Calibri" w:hAnsi="Cambria" w:cs="Times New Roman (Corps CS)"/>
        </w:rPr>
        <w:tab/>
        <w:t>Janvier 202</w:t>
      </w:r>
      <w:r w:rsidR="009B0B3B">
        <w:rPr>
          <w:rFonts w:ascii="Cambria" w:eastAsia="Calibri" w:hAnsi="Cambria" w:cs="Times New Roman (Corps CS)"/>
        </w:rPr>
        <w:t>3</w:t>
      </w:r>
    </w:p>
    <w:p w:rsidR="001D598A" w:rsidRPr="00513706" w:rsidRDefault="001D598A" w:rsidP="001D598A">
      <w:pPr>
        <w:spacing w:after="0" w:line="240" w:lineRule="auto"/>
        <w:rPr>
          <w:rFonts w:ascii="Cambria" w:eastAsia="Calibri" w:hAnsi="Cambria" w:cs="Times New Roman (Corps CS)"/>
        </w:rPr>
      </w:pPr>
    </w:p>
    <w:p w:rsidR="001D598A" w:rsidRPr="00513706" w:rsidRDefault="001D598A" w:rsidP="001D598A">
      <w:pPr>
        <w:spacing w:after="0" w:line="240" w:lineRule="auto"/>
        <w:rPr>
          <w:rFonts w:ascii="Cambria" w:eastAsia="Calibri" w:hAnsi="Cambria" w:cs="Times New Roman (Corps CS)"/>
        </w:rPr>
      </w:pPr>
      <w:r w:rsidRPr="00513706">
        <w:rPr>
          <w:rFonts w:ascii="Cambria" w:eastAsia="Calibri" w:hAnsi="Cambria" w:cs="Times New Roman (Corps CS)"/>
        </w:rPr>
        <w:t xml:space="preserve">Année d'étude : </w:t>
      </w:r>
      <w:r>
        <w:rPr>
          <w:rFonts w:ascii="Cambria" w:eastAsia="Calibri" w:hAnsi="Cambria" w:cs="Times New Roman (Corps CS)"/>
        </w:rPr>
        <w:t>Magistère deuxième année année (M1), Semestre 1</w:t>
      </w:r>
    </w:p>
    <w:p w:rsidR="001D598A" w:rsidRPr="00513706" w:rsidRDefault="001D598A" w:rsidP="001D598A">
      <w:pPr>
        <w:spacing w:after="0" w:line="240" w:lineRule="auto"/>
        <w:rPr>
          <w:rFonts w:ascii="Cambria" w:eastAsia="Calibri" w:hAnsi="Cambria" w:cs="Times New Roman (Corps CS)"/>
        </w:rPr>
      </w:pPr>
    </w:p>
    <w:p w:rsidR="001D598A" w:rsidRPr="00513706" w:rsidRDefault="001D598A" w:rsidP="001D598A">
      <w:pPr>
        <w:spacing w:after="0" w:line="240" w:lineRule="auto"/>
        <w:rPr>
          <w:rFonts w:ascii="Cambria" w:eastAsia="Calibri" w:hAnsi="Cambria" w:cs="Times New Roman (Corps CS)"/>
        </w:rPr>
      </w:pPr>
      <w:r w:rsidRPr="00513706">
        <w:rPr>
          <w:rFonts w:ascii="Cambria" w:eastAsia="Calibri" w:hAnsi="Cambria" w:cs="Times New Roman (Corps CS)"/>
        </w:rPr>
        <w:t>Matière :</w:t>
      </w:r>
      <w:r>
        <w:rPr>
          <w:rFonts w:ascii="Cambria" w:eastAsia="Calibri" w:hAnsi="Cambria" w:cs="Times New Roman (Corps CS)"/>
        </w:rPr>
        <w:t xml:space="preserve"> Théorie de la finance d’entreprise</w:t>
      </w:r>
    </w:p>
    <w:p w:rsidR="001D598A" w:rsidRPr="00513706" w:rsidRDefault="001D598A" w:rsidP="001D598A">
      <w:pPr>
        <w:spacing w:after="0" w:line="240" w:lineRule="auto"/>
        <w:rPr>
          <w:rFonts w:ascii="Cambria" w:eastAsia="Calibri" w:hAnsi="Cambria" w:cs="Times New Roman (Corps CS)"/>
        </w:rPr>
      </w:pPr>
    </w:p>
    <w:p w:rsidR="001D598A" w:rsidRDefault="001D598A" w:rsidP="001D598A">
      <w:pPr>
        <w:rPr>
          <w:rFonts w:ascii="Cambria" w:eastAsia="Calibri" w:hAnsi="Cambria" w:cs="Times New Roman (Corps CS)"/>
        </w:rPr>
      </w:pPr>
      <w:r w:rsidRPr="00513706">
        <w:rPr>
          <w:rFonts w:ascii="Cambria" w:eastAsia="Calibri" w:hAnsi="Cambria" w:cs="Times New Roman (Corps CS)"/>
        </w:rPr>
        <w:t>Titulaire(s) du cours :</w:t>
      </w:r>
      <w:r>
        <w:rPr>
          <w:rFonts w:ascii="Cambria" w:eastAsia="Calibri" w:hAnsi="Cambria" w:cs="Times New Roman (Corps CS)"/>
        </w:rPr>
        <w:t xml:space="preserve"> Paul Maarek</w:t>
      </w:r>
    </w:p>
    <w:p w:rsidR="001D598A" w:rsidRDefault="001D598A" w:rsidP="001D598A">
      <w:r>
        <w:t>Durée : 1h30</w:t>
      </w:r>
    </w:p>
    <w:p w:rsidR="001D598A" w:rsidRDefault="002869BD">
      <w:r>
        <w:t xml:space="preserve">Documents et </w:t>
      </w:r>
      <w:proofErr w:type="spellStart"/>
      <w:r>
        <w:t>materiel</w:t>
      </w:r>
      <w:proofErr w:type="spellEnd"/>
      <w:r>
        <w:t xml:space="preserve"> autorisés : aucun</w:t>
      </w:r>
    </w:p>
    <w:p w:rsidR="002869BD" w:rsidRDefault="002869BD" w:rsidP="002869BD">
      <w:pPr>
        <w:jc w:val="center"/>
      </w:pPr>
      <w:r>
        <w:t>***</w:t>
      </w:r>
    </w:p>
    <w:p w:rsidR="001D598A" w:rsidRPr="001D598A" w:rsidRDefault="00694927">
      <w:pPr>
        <w:rPr>
          <w:b/>
        </w:rPr>
      </w:pPr>
      <w:r>
        <w:rPr>
          <w:b/>
        </w:rPr>
        <w:t>Part I : Modigliani-Miller, les marchés parfaits</w:t>
      </w:r>
      <w:r w:rsidR="006E5E49">
        <w:rPr>
          <w:b/>
        </w:rPr>
        <w:t xml:space="preserve"> (7 points)</w:t>
      </w:r>
    </w:p>
    <w:p w:rsidR="00694927" w:rsidRDefault="00694927" w:rsidP="00694927">
      <w:pPr>
        <w:pStyle w:val="Paragraphedeliste"/>
        <w:numPr>
          <w:ilvl w:val="0"/>
          <w:numId w:val="1"/>
        </w:numPr>
      </w:pPr>
      <w:r>
        <w:t xml:space="preserve">Présentez et expliquez le théorème de Modigliani-Miller. </w:t>
      </w:r>
    </w:p>
    <w:p w:rsidR="00A27DB8" w:rsidRDefault="00694927" w:rsidP="00694927">
      <w:pPr>
        <w:pStyle w:val="Paragraphedeliste"/>
        <w:numPr>
          <w:ilvl w:val="0"/>
          <w:numId w:val="1"/>
        </w:numPr>
      </w:pPr>
      <w:r>
        <w:t>Supposez un cout des capitaux</w:t>
      </w:r>
      <w:r w:rsidR="00E03FA7">
        <w:t xml:space="preserve"> propres</w:t>
      </w:r>
      <w:r>
        <w:t xml:space="preserve"> de 10% pour une entreprise non endettée. Dans le cadre de marchés parfaits,</w:t>
      </w:r>
      <w:r w:rsidR="00A27DB8">
        <w:t xml:space="preserve"> quel sera le coût des capitaux propres pour</w:t>
      </w:r>
      <w:r>
        <w:t xml:space="preserve"> une entreprise p</w:t>
      </w:r>
      <w:r w:rsidR="00E03FA7">
        <w:t>o</w:t>
      </w:r>
      <w:r>
        <w:t>rtant des projets de risques similaires à l’entreprise non endettée</w:t>
      </w:r>
      <w:r w:rsidR="00A27DB8">
        <w:t>, mais endettée</w:t>
      </w:r>
      <w:r>
        <w:t xml:space="preserve"> </w:t>
      </w:r>
      <w:r w:rsidR="00A27DB8">
        <w:t xml:space="preserve">à hauteur de 25% des capitaux propres. Nous supposons que la dette est sans risques et un taux sans risques de 6%. Expliquez ce résultat. </w:t>
      </w:r>
    </w:p>
    <w:p w:rsidR="00A27DB8" w:rsidRDefault="00A27DB8" w:rsidP="00694927">
      <w:pPr>
        <w:pStyle w:val="Paragraphedeliste"/>
        <w:numPr>
          <w:ilvl w:val="0"/>
          <w:numId w:val="1"/>
        </w:numPr>
      </w:pPr>
      <w:r>
        <w:t xml:space="preserve">Calculez le coût moyen pondéré du capital. Sa valeur change-t-elle avec le niveau d’endettement dans le cadre de marchés parfaits ? Commentez. </w:t>
      </w:r>
    </w:p>
    <w:p w:rsidR="001D598A" w:rsidRDefault="00A27DB8" w:rsidP="00694927">
      <w:pPr>
        <w:pStyle w:val="Paragraphedeliste"/>
        <w:numPr>
          <w:ilvl w:val="0"/>
          <w:numId w:val="1"/>
        </w:numPr>
      </w:pPr>
      <w:r>
        <w:t xml:space="preserve">Expliquez le levier synthétique.  </w:t>
      </w:r>
      <w:r w:rsidR="00694927">
        <w:t xml:space="preserve">    </w:t>
      </w:r>
    </w:p>
    <w:p w:rsidR="001D598A" w:rsidRDefault="00DC61AA" w:rsidP="001D598A">
      <w:pPr>
        <w:rPr>
          <w:b/>
        </w:rPr>
      </w:pPr>
      <w:r>
        <w:rPr>
          <w:b/>
        </w:rPr>
        <w:t>Part II : Economies d’impôts</w:t>
      </w:r>
      <w:r w:rsidR="006E5E49">
        <w:rPr>
          <w:b/>
        </w:rPr>
        <w:t xml:space="preserve"> (7 points)</w:t>
      </w:r>
    </w:p>
    <w:p w:rsidR="00DC61AA" w:rsidRPr="00B34E3B" w:rsidRDefault="00DC61AA" w:rsidP="001D598A">
      <w:r w:rsidRPr="00DC61AA">
        <w:t xml:space="preserve">Nous supposons </w:t>
      </w:r>
      <w:r>
        <w:t>pour</w:t>
      </w:r>
      <w:r w:rsidRPr="00DC61AA">
        <w:t xml:space="preserve"> cet e</w:t>
      </w:r>
      <w:r>
        <w:t>xercice que la seule imperfection de marché est la présence d’impôts. Une entreprise souhaite restructurer son passif via une</w:t>
      </w:r>
      <w:r w:rsidR="00E03FA7">
        <w:t xml:space="preserve"> augmentation de la</w:t>
      </w:r>
      <w:r>
        <w:t xml:space="preserve"> dette représentant une proportion </w:t>
      </w:r>
      <w:r>
        <w:rPr>
          <w:rFonts w:cstheme="minorHAnsi"/>
        </w:rPr>
        <w:t>α</w:t>
      </w:r>
      <w:r>
        <w:t xml:space="preserve"> de la valeur de l’entreprise afin de racheter ses propres actions. </w:t>
      </w:r>
      <w:r w:rsidR="00B34E3B">
        <w:t xml:space="preserve">Nous considérons un seul impôt dans l’économie, l’impôt sur les bénéfices des entreprises </w:t>
      </w:r>
      <w:r w:rsidR="007C0B2F">
        <w:t>dont le</w:t>
      </w:r>
      <w:r w:rsidR="00B34E3B">
        <w:t xml:space="preserve"> taux</w:t>
      </w:r>
      <w:r w:rsidR="007C0B2F">
        <w:t xml:space="preserve"> est</w:t>
      </w:r>
      <w:r w:rsidR="00B34E3B">
        <w:t xml:space="preserve"> </w:t>
      </w:r>
      <w:proofErr w:type="spellStart"/>
      <w:r w:rsidR="00B34E3B">
        <w:t>T</w:t>
      </w:r>
      <w:r w:rsidR="00B34E3B">
        <w:rPr>
          <w:vertAlign w:val="subscript"/>
        </w:rPr>
        <w:t>is</w:t>
      </w:r>
      <w:proofErr w:type="spellEnd"/>
      <w:r w:rsidR="00B34E3B">
        <w:t>.</w:t>
      </w:r>
    </w:p>
    <w:p w:rsidR="00B34E3B" w:rsidRDefault="007C0B2F" w:rsidP="00DC61AA">
      <w:pPr>
        <w:pStyle w:val="Paragraphedeliste"/>
        <w:numPr>
          <w:ilvl w:val="0"/>
          <w:numId w:val="2"/>
        </w:numPr>
      </w:pPr>
      <w:r>
        <w:t>Quelle sera</w:t>
      </w:r>
      <w:r w:rsidR="00B34E3B">
        <w:t xml:space="preserve"> la valeur totale de l’entreprise après l’opération en fonction de la valeur totale de l’entreprise non endettée V</w:t>
      </w:r>
      <w:r w:rsidR="00B34E3B">
        <w:rPr>
          <w:vertAlign w:val="subscript"/>
        </w:rPr>
        <w:t>N</w:t>
      </w:r>
      <w:r w:rsidR="00B34E3B">
        <w:t>. Expliquez</w:t>
      </w:r>
    </w:p>
    <w:p w:rsidR="00B34E3B" w:rsidRDefault="00B34E3B" w:rsidP="00DC61AA">
      <w:pPr>
        <w:pStyle w:val="Paragraphedeliste"/>
        <w:numPr>
          <w:ilvl w:val="0"/>
          <w:numId w:val="2"/>
        </w:numPr>
      </w:pPr>
      <w:r>
        <w:t>Ecrire la valeur des capitaux</w:t>
      </w:r>
      <w:r w:rsidR="007C0B2F">
        <w:t xml:space="preserve"> propres</w:t>
      </w:r>
      <w:r>
        <w:t xml:space="preserve"> par rapport à celle de l’entreprise non endettée. Commentez. </w:t>
      </w:r>
    </w:p>
    <w:p w:rsidR="00E95AF8" w:rsidRDefault="00B34E3B" w:rsidP="00DC61AA">
      <w:pPr>
        <w:pStyle w:val="Paragraphedeliste"/>
        <w:numPr>
          <w:ilvl w:val="0"/>
          <w:numId w:val="2"/>
        </w:numPr>
      </w:pPr>
      <w:r>
        <w:t xml:space="preserve">Ecrire la valeur totale qui revient aux actionnaires (la valeur des capitaux propres et les rachats d’actions). Comparez avec la situation sans endettement. </w:t>
      </w:r>
    </w:p>
    <w:p w:rsidR="00E95AF8" w:rsidRDefault="00B34E3B" w:rsidP="00DC61AA">
      <w:pPr>
        <w:pStyle w:val="Paragraphedeliste"/>
        <w:numPr>
          <w:ilvl w:val="0"/>
          <w:numId w:val="2"/>
        </w:numPr>
      </w:pPr>
      <w:r>
        <w:t>Supposons que le rachat se fasse au prix P</w:t>
      </w:r>
      <w:r>
        <w:rPr>
          <w:vertAlign w:val="subscript"/>
        </w:rPr>
        <w:t>A</w:t>
      </w:r>
      <w:r>
        <w:t>, le prix initial des actions de l’entreprise non endettée, avec N le nombre d’actions initial.</w:t>
      </w:r>
      <w:r w:rsidR="00950DDC">
        <w:t xml:space="preserve"> Calculez le prix des actions après l’opération</w:t>
      </w:r>
      <w:r w:rsidR="00E95AF8">
        <w:t xml:space="preserve">, la plus-value par action pour les actionnaires restants et le gain collectifs pour les actionnaires restants en fonction du prix des actions que vous avez calculé. </w:t>
      </w:r>
    </w:p>
    <w:p w:rsidR="001D598A" w:rsidRDefault="00E95AF8" w:rsidP="00DC61AA">
      <w:pPr>
        <w:pStyle w:val="Paragraphedeliste"/>
        <w:numPr>
          <w:ilvl w:val="0"/>
          <w:numId w:val="2"/>
        </w:numPr>
      </w:pPr>
      <w:r>
        <w:t>Est-il réaliste de supposer que le prix de rachat est P</w:t>
      </w:r>
      <w:r>
        <w:rPr>
          <w:vertAlign w:val="subscript"/>
        </w:rPr>
        <w:t>A </w:t>
      </w:r>
      <w:r>
        <w:t xml:space="preserve">? Si </w:t>
      </w:r>
      <w:r w:rsidR="007C0B2F">
        <w:t>tel n’est pas le cas</w:t>
      </w:r>
      <w:r>
        <w:t xml:space="preserve">, calculez le prix de rachat de devrait proposer la firme. Expliquez. </w:t>
      </w:r>
      <w:r w:rsidR="00B34E3B">
        <w:t xml:space="preserve">   </w:t>
      </w:r>
    </w:p>
    <w:p w:rsidR="001D598A" w:rsidRDefault="007E3CC3" w:rsidP="001D598A">
      <w:pPr>
        <w:rPr>
          <w:b/>
        </w:rPr>
      </w:pPr>
      <w:r>
        <w:rPr>
          <w:b/>
        </w:rPr>
        <w:t>Part III</w:t>
      </w:r>
      <w:r w:rsidR="006E5E49">
        <w:rPr>
          <w:b/>
        </w:rPr>
        <w:t xml:space="preserve"> (6 points)</w:t>
      </w:r>
    </w:p>
    <w:p w:rsidR="001D598A" w:rsidRDefault="007E3CC3" w:rsidP="00353A22">
      <w:pPr>
        <w:pStyle w:val="Paragraphedeliste"/>
        <w:numPr>
          <w:ilvl w:val="0"/>
          <w:numId w:val="3"/>
        </w:numPr>
      </w:pPr>
      <w:r>
        <w:t>Discutez des coûts et des bénéfices d’agence de l’endettement</w:t>
      </w:r>
      <w:r w:rsidR="006E5E49">
        <w:t xml:space="preserve">. </w:t>
      </w:r>
      <w:r>
        <w:t xml:space="preserve"> </w:t>
      </w:r>
      <w:r w:rsidR="001D598A" w:rsidRPr="001D598A">
        <w:t xml:space="preserve"> </w:t>
      </w:r>
      <w:bookmarkStart w:id="0" w:name="_GoBack"/>
      <w:bookmarkEnd w:id="0"/>
    </w:p>
    <w:sectPr w:rsidR="001D598A" w:rsidSect="002869BD">
      <w:footerReference w:type="default" r:id="rId7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9BD" w:rsidRDefault="002869BD" w:rsidP="002869BD">
      <w:pPr>
        <w:spacing w:after="0" w:line="240" w:lineRule="auto"/>
      </w:pPr>
      <w:r>
        <w:separator/>
      </w:r>
    </w:p>
  </w:endnote>
  <w:endnote w:type="continuationSeparator" w:id="0">
    <w:p w:rsidR="002869BD" w:rsidRDefault="002869BD" w:rsidP="0028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9BD" w:rsidRDefault="002869BD" w:rsidP="002869BD">
    <w:pPr>
      <w:pStyle w:val="Pieddepage"/>
      <w:jc w:val="right"/>
    </w:pPr>
    <w:r>
      <w:t>Page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9BD" w:rsidRDefault="002869BD" w:rsidP="002869BD">
      <w:pPr>
        <w:spacing w:after="0" w:line="240" w:lineRule="auto"/>
      </w:pPr>
      <w:r>
        <w:separator/>
      </w:r>
    </w:p>
  </w:footnote>
  <w:footnote w:type="continuationSeparator" w:id="0">
    <w:p w:rsidR="002869BD" w:rsidRDefault="002869BD" w:rsidP="00286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B9F"/>
    <w:multiLevelType w:val="hybridMultilevel"/>
    <w:tmpl w:val="1520BD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4F6"/>
    <w:multiLevelType w:val="hybridMultilevel"/>
    <w:tmpl w:val="363C22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80F9C"/>
    <w:multiLevelType w:val="hybridMultilevel"/>
    <w:tmpl w:val="756C26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8A"/>
    <w:rsid w:val="0007347E"/>
    <w:rsid w:val="001D598A"/>
    <w:rsid w:val="002869BD"/>
    <w:rsid w:val="00353A22"/>
    <w:rsid w:val="00694927"/>
    <w:rsid w:val="006E5E49"/>
    <w:rsid w:val="007C0B2F"/>
    <w:rsid w:val="007E3CC3"/>
    <w:rsid w:val="008501AD"/>
    <w:rsid w:val="00950DDC"/>
    <w:rsid w:val="009B0B3B"/>
    <w:rsid w:val="00A27DB8"/>
    <w:rsid w:val="00A5230B"/>
    <w:rsid w:val="00A830C1"/>
    <w:rsid w:val="00B34E3B"/>
    <w:rsid w:val="00DC61AA"/>
    <w:rsid w:val="00E03FA7"/>
    <w:rsid w:val="00E9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2B6A"/>
  <w15:chartTrackingRefBased/>
  <w15:docId w15:val="{2ACB130D-1CB9-4915-B121-6A562945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9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49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8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69BD"/>
  </w:style>
  <w:style w:type="paragraph" w:styleId="Pieddepage">
    <w:name w:val="footer"/>
    <w:basedOn w:val="Normal"/>
    <w:link w:val="PieddepageCar"/>
    <w:uiPriority w:val="99"/>
    <w:unhideWhenUsed/>
    <w:rsid w:val="0028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11</cp:revision>
  <cp:lastPrinted>2022-12-20T08:36:00Z</cp:lastPrinted>
  <dcterms:created xsi:type="dcterms:W3CDTF">2022-12-19T09:50:00Z</dcterms:created>
  <dcterms:modified xsi:type="dcterms:W3CDTF">2022-12-21T13:55:00Z</dcterms:modified>
</cp:coreProperties>
</file>