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B0C" w:rsidRPr="00885B6D" w:rsidRDefault="002548C1" w:rsidP="009F6554">
      <w:pPr>
        <w:jc w:val="center"/>
        <w:rPr>
          <w:rFonts w:ascii="Arial" w:hAnsi="Arial" w:cs="Arial"/>
          <w:b/>
          <w:color w:val="00B050"/>
          <w:u w:val="single"/>
        </w:rPr>
      </w:pPr>
      <w:r>
        <w:rPr>
          <w:rFonts w:ascii="Arial" w:hAnsi="Arial" w:cs="Arial"/>
          <w:b/>
          <w:color w:val="00B050"/>
          <w:u w:val="single"/>
        </w:rPr>
        <w:t>Université PARIS - PANTHEON-ASSAS</w:t>
      </w:r>
    </w:p>
    <w:p w:rsidR="009F6554" w:rsidRDefault="009F6554" w:rsidP="009F6554">
      <w:pPr>
        <w:jc w:val="both"/>
        <w:rPr>
          <w:rFonts w:ascii="Arial" w:hAnsi="Arial" w:cs="Arial"/>
        </w:rPr>
      </w:pPr>
    </w:p>
    <w:p w:rsidR="009F6554" w:rsidRDefault="009F6554" w:rsidP="009F6554">
      <w:pPr>
        <w:jc w:val="both"/>
        <w:rPr>
          <w:rFonts w:ascii="Arial" w:hAnsi="Arial" w:cs="Arial"/>
        </w:rPr>
      </w:pPr>
    </w:p>
    <w:p w:rsidR="009F6554" w:rsidRPr="009F6554" w:rsidRDefault="009F6554" w:rsidP="009F6554">
      <w:pPr>
        <w:jc w:val="center"/>
        <w:rPr>
          <w:rFonts w:ascii="Arial" w:hAnsi="Arial" w:cs="Arial"/>
          <w:b/>
          <w:u w:val="single"/>
        </w:rPr>
      </w:pPr>
      <w:r w:rsidRPr="009F6554">
        <w:rPr>
          <w:rFonts w:ascii="Arial" w:hAnsi="Arial" w:cs="Arial"/>
          <w:b/>
          <w:u w:val="single"/>
        </w:rPr>
        <w:t>Droit – Economie – Sciences Sociales</w:t>
      </w:r>
    </w:p>
    <w:p w:rsidR="009F6554" w:rsidRDefault="009F6554" w:rsidP="009F6554">
      <w:pPr>
        <w:jc w:val="both"/>
        <w:rPr>
          <w:rFonts w:ascii="Arial" w:hAnsi="Arial" w:cs="Arial"/>
        </w:rPr>
      </w:pPr>
    </w:p>
    <w:p w:rsidR="009F6554" w:rsidRDefault="009F6554" w:rsidP="009F6554">
      <w:pPr>
        <w:jc w:val="both"/>
        <w:rPr>
          <w:rFonts w:ascii="Arial" w:hAnsi="Arial" w:cs="Arial"/>
        </w:rPr>
      </w:pPr>
      <w:r>
        <w:rPr>
          <w:rFonts w:ascii="Arial" w:hAnsi="Arial" w:cs="Arial"/>
        </w:rPr>
        <w:t>Assas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U.E.F.1</w:t>
      </w:r>
    </w:p>
    <w:p w:rsidR="009F6554" w:rsidRDefault="009F6554" w:rsidP="009F655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2310</w:t>
      </w:r>
    </w:p>
    <w:p w:rsidR="009F6554" w:rsidRDefault="009F6554" w:rsidP="009F6554">
      <w:pPr>
        <w:jc w:val="both"/>
        <w:rPr>
          <w:rFonts w:ascii="Arial" w:hAnsi="Arial" w:cs="Arial"/>
        </w:rPr>
      </w:pPr>
    </w:p>
    <w:p w:rsidR="009F6554" w:rsidRDefault="009F6554" w:rsidP="009F6554">
      <w:pPr>
        <w:jc w:val="both"/>
        <w:rPr>
          <w:rFonts w:ascii="Arial" w:hAnsi="Arial" w:cs="Arial"/>
        </w:rPr>
      </w:pPr>
      <w:r>
        <w:rPr>
          <w:rFonts w:ascii="Arial" w:hAnsi="Arial" w:cs="Arial"/>
          <w:b/>
        </w:rPr>
        <w:t xml:space="preserve">Session : </w:t>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rPr>
        <w:t>Janvier 20</w:t>
      </w:r>
      <w:r w:rsidR="00762F8F">
        <w:rPr>
          <w:rFonts w:ascii="Arial" w:hAnsi="Arial" w:cs="Arial"/>
        </w:rPr>
        <w:t>23</w:t>
      </w:r>
    </w:p>
    <w:p w:rsidR="009F6554" w:rsidRDefault="009F6554" w:rsidP="009F6554">
      <w:pPr>
        <w:jc w:val="both"/>
        <w:rPr>
          <w:rFonts w:ascii="Arial" w:hAnsi="Arial" w:cs="Arial"/>
        </w:rPr>
      </w:pPr>
    </w:p>
    <w:p w:rsidR="009F6554" w:rsidRPr="009F6554" w:rsidRDefault="009F6554" w:rsidP="009F6554">
      <w:pPr>
        <w:tabs>
          <w:tab w:val="left" w:pos="2127"/>
          <w:tab w:val="left" w:pos="2977"/>
          <w:tab w:val="left" w:pos="3119"/>
        </w:tabs>
        <w:ind w:left="2977" w:hanging="2977"/>
        <w:jc w:val="both"/>
        <w:rPr>
          <w:rFonts w:ascii="Arial" w:hAnsi="Arial" w:cs="Arial"/>
        </w:rPr>
      </w:pPr>
      <w:r w:rsidRPr="009F6554">
        <w:rPr>
          <w:rFonts w:ascii="Arial" w:hAnsi="Arial" w:cs="Arial"/>
          <w:b/>
        </w:rPr>
        <w:t>Année d’étude :</w:t>
      </w:r>
      <w:r w:rsidR="00951505">
        <w:rPr>
          <w:rFonts w:ascii="Arial" w:hAnsi="Arial" w:cs="Arial"/>
        </w:rPr>
        <w:t xml:space="preserve">               </w:t>
      </w:r>
      <w:r>
        <w:rPr>
          <w:rFonts w:ascii="Arial" w:hAnsi="Arial" w:cs="Arial"/>
        </w:rPr>
        <w:t>Première année de Master sciences politiques et sociales mention science politique</w:t>
      </w:r>
      <w:r w:rsidR="00D30CB3">
        <w:rPr>
          <w:rFonts w:ascii="Arial" w:hAnsi="Arial" w:cs="Arial"/>
        </w:rPr>
        <w:t xml:space="preserve"> (M1 Politiques publiques et M1 Science politique)</w:t>
      </w:r>
    </w:p>
    <w:p w:rsidR="009F6554" w:rsidRDefault="009F6554" w:rsidP="009F6554">
      <w:pPr>
        <w:jc w:val="both"/>
        <w:rPr>
          <w:rFonts w:ascii="Arial" w:hAnsi="Arial" w:cs="Arial"/>
        </w:rPr>
      </w:pPr>
    </w:p>
    <w:p w:rsidR="009F6554" w:rsidRPr="009F6554" w:rsidRDefault="009F6554" w:rsidP="00951505">
      <w:pPr>
        <w:ind w:left="2835" w:hanging="2835"/>
        <w:jc w:val="both"/>
        <w:rPr>
          <w:rFonts w:ascii="Arial" w:hAnsi="Arial" w:cs="Arial"/>
        </w:rPr>
      </w:pPr>
      <w:r w:rsidRPr="009F6554">
        <w:rPr>
          <w:rFonts w:ascii="Arial" w:hAnsi="Arial" w:cs="Arial"/>
          <w:b/>
        </w:rPr>
        <w:t>Discipline :</w:t>
      </w:r>
      <w:r>
        <w:rPr>
          <w:rFonts w:ascii="Arial" w:hAnsi="Arial" w:cs="Arial"/>
        </w:rPr>
        <w:t xml:space="preserve"> </w:t>
      </w:r>
      <w:r w:rsidR="00951505">
        <w:rPr>
          <w:rFonts w:ascii="Arial" w:hAnsi="Arial" w:cs="Arial"/>
        </w:rPr>
        <w:tab/>
      </w:r>
      <w:r w:rsidRPr="00951505">
        <w:rPr>
          <w:rFonts w:ascii="Times New Roman" w:hAnsi="Times New Roman" w:cs="Times New Roman"/>
          <w:i/>
        </w:rPr>
        <w:t>Science administrative</w:t>
      </w:r>
      <w:r>
        <w:rPr>
          <w:rFonts w:ascii="Arial" w:hAnsi="Arial" w:cs="Arial"/>
          <w:i/>
        </w:rPr>
        <w:t xml:space="preserve"> </w:t>
      </w:r>
      <w:r>
        <w:rPr>
          <w:rFonts w:ascii="Arial" w:hAnsi="Arial" w:cs="Arial"/>
        </w:rPr>
        <w:t>(Unité d’Enseignements Fondamentaux 1)</w:t>
      </w:r>
    </w:p>
    <w:p w:rsidR="009F6554" w:rsidRDefault="009F6554" w:rsidP="009F6554">
      <w:pPr>
        <w:jc w:val="both"/>
        <w:rPr>
          <w:rFonts w:ascii="Arial" w:hAnsi="Arial" w:cs="Arial"/>
        </w:rPr>
      </w:pPr>
    </w:p>
    <w:p w:rsidR="009F6554" w:rsidRDefault="009F6554" w:rsidP="00951505">
      <w:pPr>
        <w:ind w:left="1276" w:hanging="1276"/>
        <w:jc w:val="both"/>
        <w:rPr>
          <w:rFonts w:ascii="Arial" w:hAnsi="Arial" w:cs="Arial"/>
        </w:rPr>
      </w:pPr>
      <w:r w:rsidRPr="009F6554">
        <w:rPr>
          <w:rFonts w:ascii="Arial" w:hAnsi="Arial" w:cs="Arial"/>
          <w:b/>
        </w:rPr>
        <w:t>Titulaire du cours :</w:t>
      </w:r>
      <w:r>
        <w:rPr>
          <w:rFonts w:ascii="Arial" w:hAnsi="Arial" w:cs="Arial"/>
        </w:rPr>
        <w:t xml:space="preserve"> </w:t>
      </w:r>
      <w:r w:rsidR="00951505">
        <w:rPr>
          <w:rFonts w:ascii="Arial" w:hAnsi="Arial" w:cs="Arial"/>
        </w:rPr>
        <w:tab/>
      </w:r>
      <w:r>
        <w:rPr>
          <w:rFonts w:ascii="Arial" w:hAnsi="Arial" w:cs="Arial"/>
        </w:rPr>
        <w:t>Mme Julie Bailleux</w:t>
      </w:r>
    </w:p>
    <w:p w:rsidR="009F6554" w:rsidRDefault="009F6554" w:rsidP="009F6554">
      <w:pPr>
        <w:jc w:val="both"/>
        <w:rPr>
          <w:rFonts w:ascii="Arial" w:hAnsi="Arial" w:cs="Arial"/>
        </w:rPr>
      </w:pPr>
    </w:p>
    <w:p w:rsidR="00951505" w:rsidRDefault="00951505" w:rsidP="009F6554">
      <w:pPr>
        <w:jc w:val="both"/>
        <w:rPr>
          <w:rFonts w:ascii="Arial" w:hAnsi="Arial" w:cs="Arial"/>
        </w:rPr>
      </w:pPr>
      <w:r>
        <w:rPr>
          <w:rFonts w:ascii="Arial" w:hAnsi="Arial" w:cs="Arial"/>
          <w:b/>
        </w:rPr>
        <w:t>Document</w:t>
      </w:r>
      <w:r w:rsidR="0029734E">
        <w:rPr>
          <w:rFonts w:ascii="Arial" w:hAnsi="Arial" w:cs="Arial"/>
          <w:b/>
        </w:rPr>
        <w:t>s</w:t>
      </w:r>
      <w:r>
        <w:rPr>
          <w:rFonts w:ascii="Arial" w:hAnsi="Arial" w:cs="Arial"/>
          <w:b/>
        </w:rPr>
        <w:t xml:space="preserve"> autorisé</w:t>
      </w:r>
      <w:r w:rsidR="0029734E">
        <w:rPr>
          <w:rFonts w:ascii="Arial" w:hAnsi="Arial" w:cs="Arial"/>
          <w:b/>
        </w:rPr>
        <w:t>s</w:t>
      </w:r>
      <w:r w:rsidR="009F6554" w:rsidRPr="009F6554">
        <w:rPr>
          <w:rFonts w:ascii="Arial" w:hAnsi="Arial" w:cs="Arial"/>
          <w:b/>
        </w:rPr>
        <w:t> :</w:t>
      </w:r>
      <w:r w:rsidR="0029734E">
        <w:rPr>
          <w:rFonts w:ascii="Arial" w:hAnsi="Arial" w:cs="Arial"/>
        </w:rPr>
        <w:t xml:space="preserve">   </w:t>
      </w:r>
      <w:r w:rsidR="00885B6D">
        <w:rPr>
          <w:rFonts w:ascii="Arial" w:hAnsi="Arial" w:cs="Arial"/>
        </w:rPr>
        <w:t>Le modèle de copie présenté en TD et en cours.</w:t>
      </w:r>
    </w:p>
    <w:p w:rsidR="00F76888" w:rsidRDefault="00F76888" w:rsidP="009F6554">
      <w:pPr>
        <w:jc w:val="both"/>
        <w:rPr>
          <w:rFonts w:ascii="Arial" w:hAnsi="Arial" w:cs="Arial"/>
        </w:rPr>
      </w:pPr>
    </w:p>
    <w:p w:rsidR="00F76888" w:rsidRDefault="00F76888" w:rsidP="009F6554">
      <w:pPr>
        <w:jc w:val="both"/>
        <w:rPr>
          <w:rFonts w:ascii="Arial" w:hAnsi="Arial" w:cs="Arial"/>
        </w:rPr>
      </w:pPr>
    </w:p>
    <w:p w:rsidR="00F76888" w:rsidRPr="00F76888" w:rsidRDefault="00F76888" w:rsidP="00F76888">
      <w:pPr>
        <w:jc w:val="center"/>
        <w:rPr>
          <w:rFonts w:ascii="Arial" w:hAnsi="Arial" w:cs="Arial"/>
          <w:i/>
          <w:sz w:val="22"/>
          <w:szCs w:val="22"/>
        </w:rPr>
      </w:pPr>
      <w:r w:rsidRPr="00F76888">
        <w:rPr>
          <w:rFonts w:ascii="Arial" w:hAnsi="Arial" w:cs="Arial"/>
          <w:i/>
          <w:sz w:val="22"/>
          <w:szCs w:val="22"/>
        </w:rPr>
        <w:t>Ce sujet comporte 3 pages. Avant de composer, assurez-vous que votre sujet est complet.</w:t>
      </w:r>
      <w:bookmarkStart w:id="0" w:name="_GoBack"/>
      <w:bookmarkEnd w:id="0"/>
    </w:p>
    <w:p w:rsidR="009F6554" w:rsidRDefault="00951505" w:rsidP="009F6554">
      <w:pPr>
        <w:jc w:val="both"/>
        <w:rPr>
          <w:rFonts w:ascii="Arial" w:hAnsi="Arial" w:cs="Arial"/>
        </w:rPr>
      </w:pPr>
      <w:r>
        <w:rPr>
          <w:rFonts w:ascii="Arial" w:hAnsi="Arial" w:cs="Arial"/>
        </w:rPr>
        <w:t>___________________________________________________________________</w:t>
      </w:r>
    </w:p>
    <w:p w:rsidR="00951505" w:rsidRDefault="00951505" w:rsidP="009F6554">
      <w:pPr>
        <w:jc w:val="both"/>
        <w:rPr>
          <w:rFonts w:ascii="Arial" w:hAnsi="Arial" w:cs="Arial"/>
        </w:rPr>
      </w:pPr>
    </w:p>
    <w:p w:rsidR="00885B6D" w:rsidRDefault="00885B6D" w:rsidP="009F6554">
      <w:pPr>
        <w:jc w:val="both"/>
        <w:rPr>
          <w:rFonts w:ascii="Arial" w:hAnsi="Arial" w:cs="Arial"/>
        </w:rPr>
      </w:pPr>
      <w:r>
        <w:rPr>
          <w:rFonts w:ascii="Arial" w:hAnsi="Arial" w:cs="Arial"/>
        </w:rPr>
        <w:t>Vous disposez de 3h pour rédiger entièrement une dissertation sur l’un des sujets suivants :</w:t>
      </w:r>
    </w:p>
    <w:p w:rsidR="00885B6D" w:rsidRDefault="00885B6D" w:rsidP="009F6554">
      <w:pPr>
        <w:jc w:val="both"/>
        <w:rPr>
          <w:rFonts w:ascii="Arial" w:hAnsi="Arial" w:cs="Arial"/>
        </w:rPr>
      </w:pPr>
    </w:p>
    <w:p w:rsidR="00951505" w:rsidRDefault="00951505" w:rsidP="009F6554">
      <w:pPr>
        <w:jc w:val="both"/>
        <w:rPr>
          <w:rFonts w:ascii="Arial" w:hAnsi="Arial" w:cs="Arial"/>
        </w:rPr>
      </w:pPr>
    </w:p>
    <w:p w:rsidR="00885B6D" w:rsidRDefault="00885B6D" w:rsidP="00885B6D">
      <w:pPr>
        <w:autoSpaceDE w:val="0"/>
        <w:autoSpaceDN w:val="0"/>
        <w:adjustRightInd w:val="0"/>
        <w:jc w:val="both"/>
        <w:rPr>
          <w:rFonts w:ascii="Arial" w:hAnsi="Arial" w:cs="Arial"/>
          <w:b/>
          <w:bCs/>
          <w:color w:val="000000"/>
          <w:u w:val="single" w:color="000000"/>
        </w:rPr>
      </w:pPr>
      <w:r>
        <w:rPr>
          <w:rFonts w:ascii="Arial" w:hAnsi="Arial" w:cs="Arial"/>
          <w:b/>
          <w:bCs/>
          <w:color w:val="000000"/>
          <w:u w:val="single" w:color="000000"/>
        </w:rPr>
        <w:t>SUJET 1 :</w:t>
      </w:r>
    </w:p>
    <w:p w:rsidR="00885B6D" w:rsidRDefault="00885B6D" w:rsidP="00885B6D">
      <w:pPr>
        <w:autoSpaceDE w:val="0"/>
        <w:autoSpaceDN w:val="0"/>
        <w:adjustRightInd w:val="0"/>
        <w:jc w:val="both"/>
        <w:rPr>
          <w:rFonts w:ascii="Arial" w:hAnsi="Arial" w:cs="Arial"/>
          <w:color w:val="000000"/>
          <w:u w:color="000000"/>
        </w:rPr>
      </w:pPr>
      <w:r>
        <w:rPr>
          <w:rFonts w:ascii="Arial" w:hAnsi="Arial" w:cs="Arial"/>
          <w:color w:val="000000"/>
          <w:u w:color="000000"/>
        </w:rPr>
        <w:t>Quelles réflexions vous inspire l</w:t>
      </w:r>
      <w:r w:rsidR="00762F8F">
        <w:rPr>
          <w:rFonts w:ascii="Arial" w:hAnsi="Arial" w:cs="Arial"/>
          <w:color w:val="000000"/>
          <w:u w:color="000000"/>
        </w:rPr>
        <w:t xml:space="preserve">’extrait </w:t>
      </w:r>
      <w:r>
        <w:rPr>
          <w:rFonts w:ascii="Arial" w:hAnsi="Arial" w:cs="Arial"/>
          <w:color w:val="000000"/>
          <w:u w:color="000000"/>
        </w:rPr>
        <w:t>suivant ?</w:t>
      </w:r>
    </w:p>
    <w:p w:rsidR="00762F8F" w:rsidRDefault="00762F8F" w:rsidP="00762F8F">
      <w:pPr>
        <w:autoSpaceDE w:val="0"/>
        <w:autoSpaceDN w:val="0"/>
        <w:adjustRightInd w:val="0"/>
        <w:jc w:val="both"/>
        <w:rPr>
          <w:rFonts w:ascii="Arial" w:hAnsi="Arial" w:cs="Arial"/>
          <w:color w:val="000000"/>
        </w:rPr>
      </w:pPr>
      <w:r>
        <w:rPr>
          <w:rFonts w:ascii="Arial" w:hAnsi="Arial" w:cs="Arial"/>
          <w:color w:val="000000"/>
        </w:rPr>
        <w:t>(Conformément aux indications données en cours et en TD, il ne s’agit pas ici de commenter à proprement parler ce court extrait mais de disserter sur le thème évoqué par le texte. Il s’agit en somme d’un sujet thème déguisé…)</w:t>
      </w:r>
    </w:p>
    <w:p w:rsidR="00762F8F" w:rsidRDefault="00762F8F" w:rsidP="00885B6D">
      <w:pPr>
        <w:autoSpaceDE w:val="0"/>
        <w:autoSpaceDN w:val="0"/>
        <w:adjustRightInd w:val="0"/>
        <w:jc w:val="both"/>
        <w:rPr>
          <w:rFonts w:ascii="Arial" w:hAnsi="Arial" w:cs="Arial"/>
          <w:color w:val="000000"/>
          <w:u w:color="000000"/>
        </w:rPr>
      </w:pPr>
    </w:p>
    <w:p w:rsidR="00885B6D" w:rsidRDefault="00885B6D" w:rsidP="00885B6D">
      <w:pPr>
        <w:autoSpaceDE w:val="0"/>
        <w:autoSpaceDN w:val="0"/>
        <w:adjustRightInd w:val="0"/>
        <w:jc w:val="both"/>
        <w:rPr>
          <w:rFonts w:ascii="Arial" w:hAnsi="Arial" w:cs="Arial"/>
          <w:color w:val="000000"/>
          <w:u w:color="000000"/>
        </w:rPr>
      </w:pPr>
    </w:p>
    <w:p w:rsidR="00762F8F" w:rsidRPr="00762F8F" w:rsidRDefault="00762F8F" w:rsidP="00762F8F">
      <w:pPr>
        <w:autoSpaceDE w:val="0"/>
        <w:autoSpaceDN w:val="0"/>
        <w:adjustRightInd w:val="0"/>
        <w:jc w:val="both"/>
        <w:rPr>
          <w:rFonts w:ascii="Arial" w:hAnsi="Arial" w:cs="Arial"/>
          <w:color w:val="000000"/>
          <w:lang w:val="en-US"/>
        </w:rPr>
      </w:pPr>
      <w:r w:rsidRPr="00762F8F">
        <w:rPr>
          <w:rFonts w:ascii="Arial" w:hAnsi="Arial" w:cs="Arial"/>
          <w:color w:val="000000"/>
          <w:lang w:val="en-US"/>
        </w:rPr>
        <w:t xml:space="preserve">« At a Star Chamber session, the king, taking his seat on the normally empty throne, declared he would ever protect the common law. “No,” interjected Sir Edward Coke, “the common law protects the king”. The angry king, shaking his fist at Coke, later argued that “he thought the law was founded upon reason, and that he and others has reason as well as the judges”. To that Coke replied calmly that indeed the king had excellent gifts by nature, “but his Majesty was not learned in the law of his realm of England, and causes </w:t>
      </w:r>
      <w:proofErr w:type="spellStart"/>
      <w:r w:rsidRPr="00762F8F">
        <w:rPr>
          <w:rFonts w:ascii="Arial" w:hAnsi="Arial" w:cs="Arial"/>
          <w:color w:val="000000"/>
          <w:lang w:val="en-US"/>
        </w:rPr>
        <w:t>wich</w:t>
      </w:r>
      <w:proofErr w:type="spellEnd"/>
      <w:r w:rsidRPr="00762F8F">
        <w:rPr>
          <w:rFonts w:ascii="Arial" w:hAnsi="Arial" w:cs="Arial"/>
          <w:color w:val="000000"/>
          <w:lang w:val="en-US"/>
        </w:rPr>
        <w:t xml:space="preserve"> concern the life, or inheritance, or goods, or fortunes of his subjects, are not to be decided by natural reason, but by the artificial reason and judgement of law, </w:t>
      </w:r>
      <w:proofErr w:type="spellStart"/>
      <w:r w:rsidRPr="00762F8F">
        <w:rPr>
          <w:rFonts w:ascii="Arial" w:hAnsi="Arial" w:cs="Arial"/>
          <w:color w:val="000000"/>
          <w:lang w:val="en-US"/>
        </w:rPr>
        <w:t>wich</w:t>
      </w:r>
      <w:proofErr w:type="spellEnd"/>
      <w:r w:rsidRPr="00762F8F">
        <w:rPr>
          <w:rFonts w:ascii="Arial" w:hAnsi="Arial" w:cs="Arial"/>
          <w:color w:val="000000"/>
          <w:lang w:val="en-US"/>
        </w:rPr>
        <w:t>… requires long study and experience before that a man can attain to the cognizance of it”. »</w:t>
      </w:r>
    </w:p>
    <w:p w:rsidR="00762F8F" w:rsidRPr="00762F8F" w:rsidRDefault="00762F8F" w:rsidP="00762F8F">
      <w:pPr>
        <w:autoSpaceDE w:val="0"/>
        <w:autoSpaceDN w:val="0"/>
        <w:adjustRightInd w:val="0"/>
        <w:jc w:val="both"/>
        <w:rPr>
          <w:rFonts w:ascii="Arial" w:hAnsi="Arial" w:cs="Arial"/>
          <w:color w:val="000000"/>
          <w:lang w:val="en-US"/>
        </w:rPr>
      </w:pPr>
    </w:p>
    <w:p w:rsidR="00762F8F" w:rsidRDefault="00762F8F" w:rsidP="00762F8F">
      <w:pPr>
        <w:autoSpaceDE w:val="0"/>
        <w:autoSpaceDN w:val="0"/>
        <w:adjustRightInd w:val="0"/>
        <w:jc w:val="both"/>
        <w:rPr>
          <w:rFonts w:ascii="Arial" w:hAnsi="Arial" w:cs="Arial"/>
          <w:color w:val="000000"/>
        </w:rPr>
      </w:pPr>
      <w:r>
        <w:rPr>
          <w:rFonts w:ascii="Arial" w:hAnsi="Arial" w:cs="Arial"/>
          <w:i/>
          <w:iCs/>
          <w:color w:val="000000"/>
        </w:rPr>
        <w:t>Traduction approximative</w:t>
      </w:r>
      <w:r>
        <w:rPr>
          <w:rFonts w:ascii="Arial" w:hAnsi="Arial" w:cs="Arial"/>
          <w:color w:val="000000"/>
        </w:rPr>
        <w:t>…</w:t>
      </w:r>
    </w:p>
    <w:p w:rsidR="00762F8F" w:rsidRDefault="00762F8F" w:rsidP="00762F8F">
      <w:pPr>
        <w:autoSpaceDE w:val="0"/>
        <w:autoSpaceDN w:val="0"/>
        <w:adjustRightInd w:val="0"/>
        <w:jc w:val="both"/>
        <w:rPr>
          <w:rFonts w:ascii="Arial" w:hAnsi="Arial" w:cs="Arial"/>
          <w:color w:val="000000"/>
        </w:rPr>
      </w:pPr>
      <w:r>
        <w:rPr>
          <w:rFonts w:ascii="Arial" w:hAnsi="Arial" w:cs="Arial"/>
          <w:color w:val="000000"/>
        </w:rPr>
        <w:t xml:space="preserve">« Lors d’une session de la Chambre étoilée, le roi, siégeant sur le trône habituellement vide, déclara qu’il protégera toujours la </w:t>
      </w:r>
      <w:proofErr w:type="spellStart"/>
      <w:r>
        <w:rPr>
          <w:rFonts w:ascii="Arial" w:hAnsi="Arial" w:cs="Arial"/>
          <w:i/>
          <w:iCs/>
          <w:color w:val="000000"/>
        </w:rPr>
        <w:t>common</w:t>
      </w:r>
      <w:proofErr w:type="spellEnd"/>
      <w:r>
        <w:rPr>
          <w:rFonts w:ascii="Arial" w:hAnsi="Arial" w:cs="Arial"/>
          <w:i/>
          <w:iCs/>
          <w:color w:val="000000"/>
        </w:rPr>
        <w:t xml:space="preserve"> </w:t>
      </w:r>
      <w:proofErr w:type="spellStart"/>
      <w:r>
        <w:rPr>
          <w:rFonts w:ascii="Arial" w:hAnsi="Arial" w:cs="Arial"/>
          <w:i/>
          <w:iCs/>
          <w:color w:val="000000"/>
        </w:rPr>
        <w:t>law</w:t>
      </w:r>
      <w:proofErr w:type="spellEnd"/>
      <w:r>
        <w:rPr>
          <w:rFonts w:ascii="Arial" w:hAnsi="Arial" w:cs="Arial"/>
          <w:color w:val="000000"/>
        </w:rPr>
        <w:t xml:space="preserve"> (le droit). “Non” l’interrompit Sir </w:t>
      </w:r>
      <w:r>
        <w:rPr>
          <w:rFonts w:ascii="Arial" w:hAnsi="Arial" w:cs="Arial"/>
          <w:color w:val="000000"/>
        </w:rPr>
        <w:lastRenderedPageBreak/>
        <w:t xml:space="preserve">Edward Coke (un légiste), “la </w:t>
      </w:r>
      <w:proofErr w:type="spellStart"/>
      <w:r>
        <w:rPr>
          <w:rFonts w:ascii="Arial" w:hAnsi="Arial" w:cs="Arial"/>
          <w:i/>
          <w:iCs/>
          <w:color w:val="000000"/>
        </w:rPr>
        <w:t>common</w:t>
      </w:r>
      <w:proofErr w:type="spellEnd"/>
      <w:r>
        <w:rPr>
          <w:rFonts w:ascii="Arial" w:hAnsi="Arial" w:cs="Arial"/>
          <w:i/>
          <w:iCs/>
          <w:color w:val="000000"/>
        </w:rPr>
        <w:t xml:space="preserve"> </w:t>
      </w:r>
      <w:proofErr w:type="spellStart"/>
      <w:r>
        <w:rPr>
          <w:rFonts w:ascii="Arial" w:hAnsi="Arial" w:cs="Arial"/>
          <w:i/>
          <w:iCs/>
          <w:color w:val="000000"/>
        </w:rPr>
        <w:t>law</w:t>
      </w:r>
      <w:proofErr w:type="spellEnd"/>
      <w:r>
        <w:rPr>
          <w:rFonts w:ascii="Arial" w:hAnsi="Arial" w:cs="Arial"/>
          <w:color w:val="000000"/>
        </w:rPr>
        <w:t xml:space="preserve"> protège le roi”. Le roi, en colère, levant son poing vers Coke, expliqua plus tard qu’il “pensait que le droit était fondé sur la raison, et que lui et d’autres étaient doués de raison tout autant que les juges”. A cela, Coke répondit calmement qu’en effet le roi était naturellement doué de raison, “mais que sa Majesté n’était pas instruite des lois de son royaume d’Angleterre et que les affaires impliquant la vie, l’héritage, les biens ou les fortunes de ses sujets ne devaient pas être tranchées à l’aide de la raison naturelle, mais à l’aide d’une raison artificielle, à l’aide de la science du droit… dont la connaissance et la maîtrise requièrent de longues années d’études et d’expérience” ».</w:t>
      </w:r>
    </w:p>
    <w:p w:rsidR="00762F8F" w:rsidRDefault="00762F8F" w:rsidP="00762F8F">
      <w:pPr>
        <w:autoSpaceDE w:val="0"/>
        <w:autoSpaceDN w:val="0"/>
        <w:adjustRightInd w:val="0"/>
        <w:jc w:val="both"/>
        <w:rPr>
          <w:rFonts w:ascii="Arial" w:hAnsi="Arial" w:cs="Arial"/>
          <w:color w:val="000000"/>
        </w:rPr>
      </w:pPr>
    </w:p>
    <w:p w:rsidR="00762F8F" w:rsidRDefault="00762F8F" w:rsidP="00762F8F">
      <w:pPr>
        <w:autoSpaceDE w:val="0"/>
        <w:autoSpaceDN w:val="0"/>
        <w:adjustRightInd w:val="0"/>
        <w:rPr>
          <w:rFonts w:ascii="Arial" w:hAnsi="Arial" w:cs="Arial"/>
          <w:color w:val="000000"/>
          <w:lang w:val="en-US"/>
        </w:rPr>
      </w:pPr>
      <w:r w:rsidRPr="00762F8F">
        <w:rPr>
          <w:rFonts w:ascii="Arial" w:hAnsi="Arial" w:cs="Arial"/>
          <w:color w:val="000000"/>
          <w:lang w:val="en-US"/>
        </w:rPr>
        <w:t xml:space="preserve">Ernst H. </w:t>
      </w:r>
      <w:proofErr w:type="spellStart"/>
      <w:r w:rsidRPr="00762F8F">
        <w:rPr>
          <w:rFonts w:ascii="Arial" w:hAnsi="Arial" w:cs="Arial"/>
          <w:color w:val="000000"/>
          <w:lang w:val="en-US"/>
        </w:rPr>
        <w:t>Kantorowicz</w:t>
      </w:r>
      <w:proofErr w:type="spellEnd"/>
      <w:r w:rsidRPr="00762F8F">
        <w:rPr>
          <w:rFonts w:ascii="Arial" w:hAnsi="Arial" w:cs="Arial"/>
          <w:color w:val="000000"/>
          <w:lang w:val="en-US"/>
        </w:rPr>
        <w:t xml:space="preserve">, « Kingship under the impact of scientific jurisprudence », </w:t>
      </w:r>
      <w:r w:rsidRPr="00762F8F">
        <w:rPr>
          <w:rFonts w:ascii="Arial" w:hAnsi="Arial" w:cs="Arial"/>
          <w:i/>
          <w:iCs/>
          <w:color w:val="000000"/>
          <w:lang w:val="en-US"/>
        </w:rPr>
        <w:t>in</w:t>
      </w:r>
      <w:r w:rsidRPr="00762F8F">
        <w:rPr>
          <w:rFonts w:ascii="Arial" w:hAnsi="Arial" w:cs="Arial"/>
          <w:color w:val="000000"/>
          <w:lang w:val="en-US"/>
        </w:rPr>
        <w:t xml:space="preserve"> </w:t>
      </w:r>
      <w:proofErr w:type="spellStart"/>
      <w:r w:rsidRPr="00762F8F">
        <w:rPr>
          <w:rFonts w:ascii="Arial" w:hAnsi="Arial" w:cs="Arial"/>
          <w:color w:val="000000"/>
          <w:lang w:val="en-US"/>
        </w:rPr>
        <w:t>Clagett</w:t>
      </w:r>
      <w:proofErr w:type="spellEnd"/>
      <w:r w:rsidRPr="00762F8F">
        <w:rPr>
          <w:rFonts w:ascii="Arial" w:hAnsi="Arial" w:cs="Arial"/>
          <w:color w:val="000000"/>
          <w:lang w:val="en-US"/>
        </w:rPr>
        <w:t xml:space="preserve"> (Marshall), Post (Gaines), Reynolds (Robert), </w:t>
      </w:r>
      <w:proofErr w:type="spellStart"/>
      <w:r w:rsidRPr="00762F8F">
        <w:rPr>
          <w:rFonts w:ascii="Arial" w:hAnsi="Arial" w:cs="Arial"/>
          <w:color w:val="000000"/>
          <w:lang w:val="en-US"/>
        </w:rPr>
        <w:t>eds</w:t>
      </w:r>
      <w:proofErr w:type="spellEnd"/>
      <w:r w:rsidRPr="00762F8F">
        <w:rPr>
          <w:rFonts w:ascii="Arial" w:hAnsi="Arial" w:cs="Arial"/>
          <w:color w:val="000000"/>
          <w:lang w:val="en-US"/>
        </w:rPr>
        <w:t xml:space="preserve">, </w:t>
      </w:r>
      <w:r w:rsidRPr="00762F8F">
        <w:rPr>
          <w:rFonts w:ascii="Arial" w:hAnsi="Arial" w:cs="Arial"/>
          <w:i/>
          <w:iCs/>
          <w:color w:val="000000"/>
          <w:lang w:val="en-US"/>
        </w:rPr>
        <w:t>Twelfth-century Europe and the foundations of modern society</w:t>
      </w:r>
      <w:r w:rsidRPr="00762F8F">
        <w:rPr>
          <w:rFonts w:ascii="Arial" w:hAnsi="Arial" w:cs="Arial"/>
          <w:color w:val="000000"/>
          <w:lang w:val="en-US"/>
        </w:rPr>
        <w:t xml:space="preserve">, Madison, University of Wisconsin Press, </w:t>
      </w:r>
      <w:r>
        <w:rPr>
          <w:rFonts w:ascii="Arial" w:hAnsi="Arial" w:cs="Arial"/>
          <w:color w:val="000000"/>
          <w:lang w:val="en-US"/>
        </w:rPr>
        <w:t>1961.</w:t>
      </w:r>
    </w:p>
    <w:p w:rsidR="00762F8F" w:rsidRDefault="00762F8F" w:rsidP="00762F8F">
      <w:pPr>
        <w:autoSpaceDE w:val="0"/>
        <w:autoSpaceDN w:val="0"/>
        <w:adjustRightInd w:val="0"/>
        <w:rPr>
          <w:rFonts w:ascii="Arial" w:hAnsi="Arial" w:cs="Arial"/>
          <w:color w:val="000000"/>
          <w:lang w:val="en-US"/>
        </w:rPr>
      </w:pPr>
    </w:p>
    <w:p w:rsidR="00885B6D" w:rsidRPr="00762F8F" w:rsidRDefault="00885B6D" w:rsidP="00762F8F">
      <w:pPr>
        <w:autoSpaceDE w:val="0"/>
        <w:autoSpaceDN w:val="0"/>
        <w:adjustRightInd w:val="0"/>
        <w:rPr>
          <w:rFonts w:ascii="Arial" w:hAnsi="Arial" w:cs="Arial"/>
          <w:b/>
          <w:color w:val="000000"/>
          <w:u w:val="single"/>
        </w:rPr>
      </w:pPr>
      <w:r w:rsidRPr="00762F8F">
        <w:rPr>
          <w:rFonts w:ascii="Arial" w:hAnsi="Arial" w:cs="Arial"/>
          <w:b/>
          <w:color w:val="000000"/>
          <w:u w:val="single"/>
        </w:rPr>
        <w:t>SUJET 2 :</w:t>
      </w:r>
    </w:p>
    <w:p w:rsidR="00951505" w:rsidRDefault="00762F8F" w:rsidP="009F6554">
      <w:pPr>
        <w:jc w:val="both"/>
        <w:rPr>
          <w:rFonts w:ascii="Arial" w:hAnsi="Arial" w:cs="Arial"/>
        </w:rPr>
      </w:pPr>
      <w:r>
        <w:rPr>
          <w:rFonts w:ascii="Arial" w:hAnsi="Arial" w:cs="Arial"/>
          <w:color w:val="000000"/>
          <w:u w:color="000000"/>
        </w:rPr>
        <w:t xml:space="preserve">Qu’apporte Bourdieu à la socialisation du monopole telle qu’exposée par </w:t>
      </w:r>
      <w:proofErr w:type="spellStart"/>
      <w:r>
        <w:rPr>
          <w:rFonts w:ascii="Arial" w:hAnsi="Arial" w:cs="Arial"/>
          <w:color w:val="000000"/>
          <w:u w:color="000000"/>
        </w:rPr>
        <w:t>Nobert</w:t>
      </w:r>
      <w:proofErr w:type="spellEnd"/>
      <w:r>
        <w:rPr>
          <w:rFonts w:ascii="Arial" w:hAnsi="Arial" w:cs="Arial"/>
          <w:color w:val="000000"/>
          <w:u w:color="000000"/>
        </w:rPr>
        <w:t xml:space="preserve"> Elias dans </w:t>
      </w:r>
      <w:r w:rsidRPr="00762F8F">
        <w:rPr>
          <w:rFonts w:ascii="Arial" w:hAnsi="Arial" w:cs="Arial"/>
          <w:i/>
          <w:color w:val="000000"/>
          <w:u w:color="000000"/>
        </w:rPr>
        <w:t>La dynamique de l’occident</w:t>
      </w:r>
      <w:r>
        <w:rPr>
          <w:rFonts w:ascii="Arial" w:hAnsi="Arial" w:cs="Arial"/>
          <w:color w:val="000000"/>
          <w:u w:color="000000"/>
        </w:rPr>
        <w:t> ?</w:t>
      </w:r>
    </w:p>
    <w:p w:rsidR="00762F8F" w:rsidRDefault="00762F8F">
      <w:pPr>
        <w:rPr>
          <w:rFonts w:ascii="Arial" w:hAnsi="Arial" w:cs="Arial"/>
        </w:rPr>
      </w:pPr>
      <w:r>
        <w:rPr>
          <w:rFonts w:ascii="Arial" w:hAnsi="Arial" w:cs="Arial"/>
        </w:rPr>
        <w:br w:type="page"/>
      </w:r>
    </w:p>
    <w:p w:rsidR="00762F8F" w:rsidRPr="00762F8F" w:rsidRDefault="00762F8F" w:rsidP="00762F8F">
      <w:pPr>
        <w:rPr>
          <w:rFonts w:ascii="Times New Roman" w:eastAsia="Times New Roman" w:hAnsi="Times New Roman" w:cs="Times New Roman"/>
        </w:rPr>
      </w:pPr>
      <w:r w:rsidRPr="00762F8F">
        <w:rPr>
          <w:rFonts w:ascii="Times New Roman" w:eastAsia="Times New Roman" w:hAnsi="Times New Roman" w:cs="Times New Roman"/>
        </w:rPr>
        <w:lastRenderedPageBreak/>
        <w:fldChar w:fldCharType="begin"/>
      </w:r>
      <w:r w:rsidRPr="00762F8F">
        <w:rPr>
          <w:rFonts w:ascii="Times New Roman" w:eastAsia="Times New Roman" w:hAnsi="Times New Roman" w:cs="Times New Roman"/>
        </w:rPr>
        <w:instrText xml:space="preserve"> INCLUDEPICTURE "/var/folders/9g/70_khtnn10n0tbbcfbw3mbm80000gn/T/com.microsoft.Word/WebArchiveCopyPasteTempFiles/page1image33956176" \* MERGEFORMATINET </w:instrText>
      </w:r>
      <w:r w:rsidRPr="00762F8F">
        <w:rPr>
          <w:rFonts w:ascii="Times New Roman" w:eastAsia="Times New Roman" w:hAnsi="Times New Roman" w:cs="Times New Roman"/>
        </w:rPr>
        <w:fldChar w:fldCharType="separate"/>
      </w:r>
      <w:r w:rsidRPr="00762F8F">
        <w:rPr>
          <w:rFonts w:ascii="Times New Roman" w:eastAsia="Times New Roman" w:hAnsi="Times New Roman" w:cs="Times New Roman"/>
          <w:noProof/>
        </w:rPr>
        <w:drawing>
          <wp:inline distT="0" distB="0" distL="0" distR="0" wp14:anchorId="2076A511" wp14:editId="1FAD68C8">
            <wp:extent cx="5756910" cy="7401560"/>
            <wp:effectExtent l="0" t="0" r="0" b="2540"/>
            <wp:docPr id="1" name="Image 1" descr="page1image3395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39561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7401560"/>
                    </a:xfrm>
                    <a:prstGeom prst="rect">
                      <a:avLst/>
                    </a:prstGeom>
                    <a:noFill/>
                    <a:ln>
                      <a:noFill/>
                    </a:ln>
                  </pic:spPr>
                </pic:pic>
              </a:graphicData>
            </a:graphic>
          </wp:inline>
        </w:drawing>
      </w:r>
      <w:r w:rsidRPr="00762F8F">
        <w:rPr>
          <w:rFonts w:ascii="Times New Roman" w:eastAsia="Times New Roman" w:hAnsi="Times New Roman" w:cs="Times New Roman"/>
        </w:rPr>
        <w:fldChar w:fldCharType="end"/>
      </w:r>
    </w:p>
    <w:p w:rsidR="00951505" w:rsidRPr="00951505" w:rsidRDefault="00951505" w:rsidP="009F6554">
      <w:pPr>
        <w:jc w:val="both"/>
        <w:rPr>
          <w:rFonts w:ascii="Arial" w:hAnsi="Arial" w:cs="Arial"/>
        </w:rPr>
      </w:pPr>
    </w:p>
    <w:sectPr w:rsidR="00951505" w:rsidRPr="00951505" w:rsidSect="003C2B0C">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C1" w:rsidRDefault="002548C1" w:rsidP="002548C1">
      <w:r>
        <w:separator/>
      </w:r>
    </w:p>
  </w:endnote>
  <w:endnote w:type="continuationSeparator" w:id="0">
    <w:p w:rsidR="002548C1" w:rsidRDefault="002548C1" w:rsidP="0025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982534"/>
      <w:docPartObj>
        <w:docPartGallery w:val="Page Numbers (Bottom of Page)"/>
        <w:docPartUnique/>
      </w:docPartObj>
    </w:sdtPr>
    <w:sdtContent>
      <w:p w:rsidR="002548C1" w:rsidRDefault="002548C1">
        <w:pPr>
          <w:pStyle w:val="Pieddepage"/>
          <w:jc w:val="right"/>
        </w:pPr>
        <w:r>
          <w:fldChar w:fldCharType="begin"/>
        </w:r>
        <w:r>
          <w:instrText>PAGE   \* MERGEFORMAT</w:instrText>
        </w:r>
        <w:r>
          <w:fldChar w:fldCharType="separate"/>
        </w:r>
        <w:r w:rsidR="00F76888">
          <w:rPr>
            <w:noProof/>
          </w:rPr>
          <w:t>3</w:t>
        </w:r>
        <w:r>
          <w:fldChar w:fldCharType="end"/>
        </w:r>
        <w:r>
          <w:t>/3</w:t>
        </w:r>
      </w:p>
    </w:sdtContent>
  </w:sdt>
  <w:p w:rsidR="002548C1" w:rsidRDefault="002548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C1" w:rsidRDefault="002548C1" w:rsidP="002548C1">
      <w:r>
        <w:separator/>
      </w:r>
    </w:p>
  </w:footnote>
  <w:footnote w:type="continuationSeparator" w:id="0">
    <w:p w:rsidR="002548C1" w:rsidRDefault="002548C1" w:rsidP="00254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54"/>
    <w:rsid w:val="002548C1"/>
    <w:rsid w:val="0029734E"/>
    <w:rsid w:val="003C2B0C"/>
    <w:rsid w:val="00674807"/>
    <w:rsid w:val="00762F8F"/>
    <w:rsid w:val="00840FEC"/>
    <w:rsid w:val="00885B6D"/>
    <w:rsid w:val="00951505"/>
    <w:rsid w:val="009F6554"/>
    <w:rsid w:val="00D30CB3"/>
    <w:rsid w:val="00F7688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2CC63B"/>
  <w14:defaultImageDpi w14:val="300"/>
  <w15:docId w15:val="{A592829C-A41D-A34B-AB3F-552A5C35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48C1"/>
    <w:pPr>
      <w:tabs>
        <w:tab w:val="center" w:pos="4536"/>
        <w:tab w:val="right" w:pos="9072"/>
      </w:tabs>
    </w:pPr>
  </w:style>
  <w:style w:type="character" w:customStyle="1" w:styleId="En-tteCar">
    <w:name w:val="En-tête Car"/>
    <w:basedOn w:val="Policepardfaut"/>
    <w:link w:val="En-tte"/>
    <w:uiPriority w:val="99"/>
    <w:rsid w:val="002548C1"/>
  </w:style>
  <w:style w:type="paragraph" w:styleId="Pieddepage">
    <w:name w:val="footer"/>
    <w:basedOn w:val="Normal"/>
    <w:link w:val="PieddepageCar"/>
    <w:uiPriority w:val="99"/>
    <w:unhideWhenUsed/>
    <w:rsid w:val="002548C1"/>
    <w:pPr>
      <w:tabs>
        <w:tab w:val="center" w:pos="4536"/>
        <w:tab w:val="right" w:pos="9072"/>
      </w:tabs>
    </w:pPr>
  </w:style>
  <w:style w:type="character" w:customStyle="1" w:styleId="PieddepageCar">
    <w:name w:val="Pied de page Car"/>
    <w:basedOn w:val="Policepardfaut"/>
    <w:link w:val="Pieddepage"/>
    <w:uiPriority w:val="99"/>
    <w:rsid w:val="00254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95033">
      <w:bodyDiv w:val="1"/>
      <w:marLeft w:val="0"/>
      <w:marRight w:val="0"/>
      <w:marTop w:val="0"/>
      <w:marBottom w:val="0"/>
      <w:divBdr>
        <w:top w:val="none" w:sz="0" w:space="0" w:color="auto"/>
        <w:left w:val="none" w:sz="0" w:space="0" w:color="auto"/>
        <w:bottom w:val="none" w:sz="0" w:space="0" w:color="auto"/>
        <w:right w:val="none" w:sz="0" w:space="0" w:color="auto"/>
      </w:divBdr>
      <w:divsChild>
        <w:div w:id="25706386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515</Words>
  <Characters>2835</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bailleux</dc:creator>
  <cp:keywords/>
  <dc:description/>
  <cp:lastModifiedBy>UP2</cp:lastModifiedBy>
  <cp:revision>4</cp:revision>
  <cp:lastPrinted>2013-12-06T17:34:00Z</cp:lastPrinted>
  <dcterms:created xsi:type="dcterms:W3CDTF">2022-12-16T11:26:00Z</dcterms:created>
  <dcterms:modified xsi:type="dcterms:W3CDTF">2022-12-19T09:17:00Z</dcterms:modified>
</cp:coreProperties>
</file>